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13B8A" w:rsidRPr="0083701F" w:rsidRDefault="00874E4B" w:rsidP="00D91F28">
      <w:pPr>
        <w:spacing w:line="276" w:lineRule="auto"/>
        <w:ind w:left="284" w:right="139"/>
        <w:jc w:val="center"/>
        <w:rPr>
          <w:rFonts w:asciiTheme="minorHAnsi" w:hAnsiTheme="minorHAnsi" w:cstheme="minorHAnsi"/>
          <w:b/>
          <w:sz w:val="24"/>
          <w:szCs w:val="32"/>
        </w:rPr>
      </w:pPr>
      <w:r w:rsidRPr="0083701F">
        <w:rPr>
          <w:rFonts w:asciiTheme="minorHAnsi" w:hAnsiTheme="minorHAnsi" w:cstheme="minorHAnsi"/>
          <w:b/>
          <w:sz w:val="24"/>
          <w:szCs w:val="32"/>
        </w:rPr>
        <w:t>OPIS ZAGOSPODAROWANIA TERENU</w:t>
      </w:r>
    </w:p>
    <w:p w:rsidR="00E11701" w:rsidRPr="0083701F" w:rsidRDefault="00E11701" w:rsidP="00D91F28">
      <w:pPr>
        <w:spacing w:line="276" w:lineRule="auto"/>
        <w:ind w:left="284" w:right="139"/>
        <w:rPr>
          <w:rFonts w:asciiTheme="minorHAnsi" w:hAnsiTheme="minorHAnsi" w:cstheme="minorHAnsi"/>
          <w:b/>
          <w:szCs w:val="32"/>
        </w:rPr>
      </w:pPr>
      <w:r w:rsidRPr="0083701F">
        <w:rPr>
          <w:rFonts w:asciiTheme="minorHAnsi" w:hAnsiTheme="minorHAnsi" w:cstheme="minorHAnsi"/>
          <w:b/>
          <w:szCs w:val="32"/>
        </w:rPr>
        <w:t xml:space="preserve">Opis zagospodarowania terenu został sporządzony według </w:t>
      </w:r>
      <w:r w:rsidR="00B87658" w:rsidRPr="0083701F">
        <w:rPr>
          <w:rFonts w:asciiTheme="minorHAnsi" w:hAnsiTheme="minorHAnsi" w:cstheme="minorHAnsi"/>
          <w:b/>
          <w:szCs w:val="32"/>
        </w:rPr>
        <w:t xml:space="preserve">Rozporządzenie Ministra Rozwoju z dnia 11 września 2020 r. w sprawie szczegółowego zakresu i formy projektu budowlanego </w:t>
      </w:r>
      <w:r w:rsidRPr="0083701F">
        <w:rPr>
          <w:rFonts w:asciiTheme="minorHAnsi" w:hAnsiTheme="minorHAnsi" w:cstheme="minorHAnsi"/>
          <w:b/>
          <w:szCs w:val="32"/>
        </w:rPr>
        <w:t xml:space="preserve">(z późniejszymi zmianami) i zawiera opis projektu według kolejności określonej w rozporządzeniu </w:t>
      </w:r>
    </w:p>
    <w:p w:rsidR="00874E4B" w:rsidRPr="0083701F" w:rsidRDefault="00874E4B" w:rsidP="00D91F28">
      <w:pPr>
        <w:spacing w:line="276" w:lineRule="auto"/>
        <w:ind w:left="284" w:right="139"/>
        <w:jc w:val="center"/>
        <w:rPr>
          <w:rFonts w:asciiTheme="minorHAnsi" w:hAnsiTheme="minorHAnsi" w:cstheme="minorHAnsi"/>
          <w:b/>
          <w:sz w:val="24"/>
          <w:szCs w:val="32"/>
        </w:rPr>
      </w:pPr>
    </w:p>
    <w:p w:rsidR="00E11100" w:rsidRDefault="006F7A37" w:rsidP="00827DD3">
      <w:pPr>
        <w:pStyle w:val="Nagwek1"/>
        <w:rPr>
          <w:rFonts w:asciiTheme="minorHAnsi" w:hAnsiTheme="minorHAnsi" w:cstheme="minorHAnsi"/>
          <w:b/>
          <w:sz w:val="24"/>
          <w:szCs w:val="32"/>
        </w:rPr>
      </w:pPr>
      <w:bookmarkStart w:id="0" w:name="_Toc125985923"/>
      <w:bookmarkStart w:id="1" w:name="_Toc187396957"/>
      <w:r>
        <w:rPr>
          <w:rFonts w:asciiTheme="minorHAnsi" w:hAnsiTheme="minorHAnsi" w:cstheme="minorHAnsi"/>
          <w:b/>
          <w:sz w:val="24"/>
          <w:szCs w:val="32"/>
        </w:rPr>
        <w:t xml:space="preserve">I </w:t>
      </w:r>
      <w:r w:rsidR="002F0289" w:rsidRPr="0083701F">
        <w:rPr>
          <w:rFonts w:asciiTheme="minorHAnsi" w:hAnsiTheme="minorHAnsi" w:cstheme="minorHAnsi"/>
          <w:b/>
          <w:sz w:val="24"/>
          <w:szCs w:val="32"/>
        </w:rPr>
        <w:t>C</w:t>
      </w:r>
      <w:r w:rsidR="00874E4B" w:rsidRPr="0083701F">
        <w:rPr>
          <w:rFonts w:asciiTheme="minorHAnsi" w:hAnsiTheme="minorHAnsi" w:cstheme="minorHAnsi"/>
          <w:b/>
          <w:sz w:val="24"/>
          <w:szCs w:val="32"/>
        </w:rPr>
        <w:t>ZĘŚĆ OPISOWA</w:t>
      </w:r>
      <w:bookmarkEnd w:id="0"/>
      <w:bookmarkEnd w:id="1"/>
    </w:p>
    <w:p w:rsidR="006E0BCA" w:rsidRDefault="006E0BCA" w:rsidP="006E0BCA">
      <w:pPr>
        <w:rPr>
          <w:rFonts w:asciiTheme="minorHAnsi" w:hAnsiTheme="minorHAnsi" w:cstheme="minorHAnsi"/>
          <w:b/>
          <w:sz w:val="24"/>
          <w:szCs w:val="32"/>
        </w:rPr>
      </w:pPr>
      <w:r>
        <w:rPr>
          <w:rFonts w:asciiTheme="minorHAnsi" w:hAnsiTheme="minorHAnsi" w:cstheme="minorHAnsi"/>
          <w:b/>
          <w:sz w:val="24"/>
          <w:szCs w:val="32"/>
        </w:rPr>
        <w:t>SPIS CZĘŚCI OPISOWEJ</w:t>
      </w:r>
    </w:p>
    <w:p w:rsidR="006E0BCA" w:rsidRDefault="006E0BCA" w:rsidP="006E0BCA"/>
    <w:sdt>
      <w:sdtPr>
        <w:rPr>
          <w:rFonts w:ascii="Times New Roman" w:hAnsi="Times New Roman"/>
          <w:b w:val="0"/>
          <w:bCs w:val="0"/>
          <w:caps w:val="0"/>
        </w:rPr>
        <w:id w:val="1974328037"/>
        <w:docPartObj>
          <w:docPartGallery w:val="Table of Contents"/>
          <w:docPartUnique/>
        </w:docPartObj>
      </w:sdtPr>
      <w:sdtEndPr/>
      <w:sdtContent>
        <w:p w:rsidR="00F77B23" w:rsidRDefault="006E0BCA">
          <w:pPr>
            <w:pStyle w:val="Spistreci1"/>
            <w:tabs>
              <w:tab w:val="right" w:leader="dot" w:pos="9627"/>
            </w:tabs>
            <w:rPr>
              <w:rFonts w:eastAsiaTheme="minorEastAsia" w:cstheme="minorBidi"/>
              <w:b w:val="0"/>
              <w:bCs w:val="0"/>
              <w:caps w:val="0"/>
              <w:noProof/>
              <w:szCs w:val="22"/>
            </w:rPr>
          </w:pPr>
          <w:r>
            <w:rPr>
              <w:b w:val="0"/>
              <w:bCs w:val="0"/>
              <w:caps w:val="0"/>
            </w:rPr>
            <w:fldChar w:fldCharType="begin"/>
          </w:r>
          <w:r>
            <w:rPr>
              <w:b w:val="0"/>
              <w:bCs w:val="0"/>
              <w:caps w:val="0"/>
            </w:rPr>
            <w:instrText xml:space="preserve"> TOC \o "1-3" \n \h \z \u </w:instrText>
          </w:r>
          <w:r>
            <w:rPr>
              <w:b w:val="0"/>
              <w:bCs w:val="0"/>
              <w:caps w:val="0"/>
            </w:rPr>
            <w:fldChar w:fldCharType="separate"/>
          </w:r>
          <w:hyperlink w:anchor="_Toc187396957" w:history="1">
            <w:r w:rsidR="00F77B23" w:rsidRPr="00DA79F6">
              <w:rPr>
                <w:rStyle w:val="Hipercze"/>
                <w:rFonts w:cstheme="minorHAnsi"/>
                <w:noProof/>
              </w:rPr>
              <w:t>I CZĘŚĆ OPISOWA</w:t>
            </w:r>
          </w:hyperlink>
        </w:p>
        <w:p w:rsidR="00F77B23" w:rsidRDefault="002C79C8">
          <w:pPr>
            <w:pStyle w:val="Spistreci1"/>
            <w:tabs>
              <w:tab w:val="left" w:pos="400"/>
              <w:tab w:val="right" w:leader="dot" w:pos="9627"/>
            </w:tabs>
            <w:rPr>
              <w:rFonts w:eastAsiaTheme="minorEastAsia" w:cstheme="minorBidi"/>
              <w:b w:val="0"/>
              <w:bCs w:val="0"/>
              <w:caps w:val="0"/>
              <w:noProof/>
              <w:szCs w:val="22"/>
            </w:rPr>
          </w:pPr>
          <w:hyperlink w:anchor="_Toc187396958" w:history="1">
            <w:r w:rsidR="00F77B23" w:rsidRPr="00DA79F6">
              <w:rPr>
                <w:rStyle w:val="Hipercze"/>
                <w:rFonts w:cstheme="minorHAnsi"/>
                <w:noProof/>
              </w:rPr>
              <w:t>1.</w:t>
            </w:r>
            <w:r w:rsidR="00F77B23">
              <w:rPr>
                <w:rFonts w:eastAsiaTheme="minorEastAsia" w:cstheme="minorBidi"/>
                <w:b w:val="0"/>
                <w:bCs w:val="0"/>
                <w:caps w:val="0"/>
                <w:noProof/>
                <w:szCs w:val="22"/>
              </w:rPr>
              <w:tab/>
            </w:r>
            <w:r w:rsidR="00F77B23" w:rsidRPr="00DA79F6">
              <w:rPr>
                <w:rStyle w:val="Hipercze"/>
                <w:rFonts w:cstheme="minorHAnsi"/>
                <w:noProof/>
              </w:rPr>
              <w:t>PRZEDMIOT ZAMIERZENIA BUDOWLANEGO – ZAKRES ZAMIERZENIA</w:t>
            </w:r>
          </w:hyperlink>
        </w:p>
        <w:p w:rsidR="00F77B23" w:rsidRDefault="002C79C8">
          <w:pPr>
            <w:pStyle w:val="Spistreci2"/>
            <w:rPr>
              <w:rFonts w:eastAsiaTheme="minorEastAsia" w:cstheme="minorBidi"/>
              <w:smallCaps w:val="0"/>
              <w:szCs w:val="22"/>
            </w:rPr>
          </w:pPr>
          <w:hyperlink w:anchor="_Toc187396959" w:history="1">
            <w:r w:rsidR="00F77B23" w:rsidRPr="00DA79F6">
              <w:rPr>
                <w:rStyle w:val="Hipercze"/>
                <w:rFonts w:cstheme="minorHAnsi"/>
                <w:b/>
              </w:rPr>
              <w:t>1.1.</w:t>
            </w:r>
            <w:r w:rsidR="00F77B23">
              <w:rPr>
                <w:rFonts w:eastAsiaTheme="minorEastAsia" w:cstheme="minorBidi"/>
                <w:smallCaps w:val="0"/>
                <w:szCs w:val="22"/>
              </w:rPr>
              <w:tab/>
            </w:r>
            <w:r w:rsidR="00F77B23" w:rsidRPr="00DA79F6">
              <w:rPr>
                <w:rStyle w:val="Hipercze"/>
                <w:rFonts w:cstheme="minorHAnsi"/>
                <w:b/>
              </w:rPr>
              <w:t>Podstawy prawne</w:t>
            </w:r>
          </w:hyperlink>
        </w:p>
        <w:p w:rsidR="00F77B23" w:rsidRDefault="002C79C8">
          <w:pPr>
            <w:pStyle w:val="Spistreci1"/>
            <w:tabs>
              <w:tab w:val="left" w:pos="400"/>
              <w:tab w:val="right" w:leader="dot" w:pos="9627"/>
            </w:tabs>
            <w:rPr>
              <w:rFonts w:eastAsiaTheme="minorEastAsia" w:cstheme="minorBidi"/>
              <w:b w:val="0"/>
              <w:bCs w:val="0"/>
              <w:caps w:val="0"/>
              <w:noProof/>
              <w:szCs w:val="22"/>
            </w:rPr>
          </w:pPr>
          <w:hyperlink w:anchor="_Toc187396960" w:history="1">
            <w:r w:rsidR="00F77B23" w:rsidRPr="00DA79F6">
              <w:rPr>
                <w:rStyle w:val="Hipercze"/>
                <w:rFonts w:cstheme="minorHAnsi"/>
                <w:noProof/>
              </w:rPr>
              <w:t>2.</w:t>
            </w:r>
            <w:r w:rsidR="00F77B23">
              <w:rPr>
                <w:rFonts w:eastAsiaTheme="minorEastAsia" w:cstheme="minorBidi"/>
                <w:b w:val="0"/>
                <w:bCs w:val="0"/>
                <w:caps w:val="0"/>
                <w:noProof/>
                <w:szCs w:val="22"/>
              </w:rPr>
              <w:tab/>
            </w:r>
            <w:r w:rsidR="00F77B23" w:rsidRPr="00DA79F6">
              <w:rPr>
                <w:rStyle w:val="Hipercze"/>
                <w:rFonts w:cstheme="minorHAnsi"/>
                <w:noProof/>
              </w:rPr>
              <w:t>ISTNIEJĄCY STAN ZAGOSPODAROWANIA TERENU</w:t>
            </w:r>
          </w:hyperlink>
        </w:p>
        <w:p w:rsidR="00F77B23" w:rsidRDefault="002C79C8">
          <w:pPr>
            <w:pStyle w:val="Spistreci2"/>
            <w:rPr>
              <w:rFonts w:eastAsiaTheme="minorEastAsia" w:cstheme="minorBidi"/>
              <w:smallCaps w:val="0"/>
              <w:szCs w:val="22"/>
            </w:rPr>
          </w:pPr>
          <w:hyperlink w:anchor="_Toc187396961" w:history="1">
            <w:r w:rsidR="00F77B23" w:rsidRPr="00DA79F6">
              <w:rPr>
                <w:rStyle w:val="Hipercze"/>
                <w:rFonts w:cstheme="minorHAnsi"/>
                <w:b/>
              </w:rPr>
              <w:t>2.1</w:t>
            </w:r>
            <w:r w:rsidR="00F77B23">
              <w:rPr>
                <w:rFonts w:eastAsiaTheme="minorEastAsia" w:cstheme="minorBidi"/>
                <w:smallCaps w:val="0"/>
                <w:szCs w:val="22"/>
              </w:rPr>
              <w:tab/>
            </w:r>
            <w:r w:rsidR="00F77B23" w:rsidRPr="00DA79F6">
              <w:rPr>
                <w:rStyle w:val="Hipercze"/>
                <w:rFonts w:cstheme="minorHAnsi"/>
                <w:b/>
              </w:rPr>
              <w:t>Charakterystyka terenu</w:t>
            </w:r>
          </w:hyperlink>
        </w:p>
        <w:p w:rsidR="00F77B23" w:rsidRDefault="002C79C8">
          <w:pPr>
            <w:pStyle w:val="Spistreci2"/>
            <w:rPr>
              <w:rFonts w:eastAsiaTheme="minorEastAsia" w:cstheme="minorBidi"/>
              <w:smallCaps w:val="0"/>
              <w:szCs w:val="22"/>
            </w:rPr>
          </w:pPr>
          <w:hyperlink w:anchor="_Toc187396962" w:history="1">
            <w:r w:rsidR="00F77B23" w:rsidRPr="00DA79F6">
              <w:rPr>
                <w:rStyle w:val="Hipercze"/>
                <w:rFonts w:cstheme="minorHAnsi"/>
                <w:b/>
              </w:rPr>
              <w:t>2.2</w:t>
            </w:r>
            <w:r w:rsidR="00F77B23">
              <w:rPr>
                <w:rFonts w:eastAsiaTheme="minorEastAsia" w:cstheme="minorBidi"/>
                <w:smallCaps w:val="0"/>
                <w:szCs w:val="22"/>
              </w:rPr>
              <w:tab/>
            </w:r>
            <w:r w:rsidR="00F77B23" w:rsidRPr="00DA79F6">
              <w:rPr>
                <w:rStyle w:val="Hipercze"/>
                <w:rFonts w:cstheme="minorHAnsi"/>
                <w:b/>
              </w:rPr>
              <w:t>Komunikacja</w:t>
            </w:r>
          </w:hyperlink>
        </w:p>
        <w:p w:rsidR="00F77B23" w:rsidRDefault="002C79C8">
          <w:pPr>
            <w:pStyle w:val="Spistreci2"/>
            <w:rPr>
              <w:rFonts w:eastAsiaTheme="minorEastAsia" w:cstheme="minorBidi"/>
              <w:smallCaps w:val="0"/>
              <w:szCs w:val="22"/>
            </w:rPr>
          </w:pPr>
          <w:hyperlink w:anchor="_Toc187396963" w:history="1">
            <w:r w:rsidR="00F77B23" w:rsidRPr="00DA79F6">
              <w:rPr>
                <w:rStyle w:val="Hipercze"/>
                <w:rFonts w:cstheme="minorHAnsi"/>
                <w:b/>
              </w:rPr>
              <w:t>2.3</w:t>
            </w:r>
            <w:r w:rsidR="00F77B23">
              <w:rPr>
                <w:rFonts w:eastAsiaTheme="minorEastAsia" w:cstheme="minorBidi"/>
                <w:smallCaps w:val="0"/>
                <w:szCs w:val="22"/>
              </w:rPr>
              <w:tab/>
            </w:r>
            <w:r w:rsidR="00F77B23" w:rsidRPr="00DA79F6">
              <w:rPr>
                <w:rStyle w:val="Hipercze"/>
                <w:rFonts w:cstheme="minorHAnsi"/>
                <w:b/>
              </w:rPr>
              <w:t>Istniejąca zabudowa</w:t>
            </w:r>
          </w:hyperlink>
        </w:p>
        <w:p w:rsidR="00F77B23" w:rsidRDefault="002C79C8">
          <w:pPr>
            <w:pStyle w:val="Spistreci2"/>
            <w:rPr>
              <w:rFonts w:eastAsiaTheme="minorEastAsia" w:cstheme="minorBidi"/>
              <w:smallCaps w:val="0"/>
              <w:szCs w:val="22"/>
            </w:rPr>
          </w:pPr>
          <w:hyperlink w:anchor="_Toc187396964" w:history="1">
            <w:r w:rsidR="00F77B23" w:rsidRPr="00DA79F6">
              <w:rPr>
                <w:rStyle w:val="Hipercze"/>
                <w:rFonts w:cstheme="minorHAnsi"/>
                <w:b/>
              </w:rPr>
              <w:t>2.4</w:t>
            </w:r>
            <w:r w:rsidR="00F77B23">
              <w:rPr>
                <w:rFonts w:eastAsiaTheme="minorEastAsia" w:cstheme="minorBidi"/>
                <w:smallCaps w:val="0"/>
                <w:szCs w:val="22"/>
              </w:rPr>
              <w:tab/>
            </w:r>
            <w:r w:rsidR="00F77B23" w:rsidRPr="00DA79F6">
              <w:rPr>
                <w:rStyle w:val="Hipercze"/>
                <w:rFonts w:cstheme="minorHAnsi"/>
                <w:b/>
              </w:rPr>
              <w:t>Istniejące zadrzewienie</w:t>
            </w:r>
          </w:hyperlink>
        </w:p>
        <w:p w:rsidR="00F77B23" w:rsidRDefault="002C79C8">
          <w:pPr>
            <w:pStyle w:val="Spistreci2"/>
            <w:rPr>
              <w:rFonts w:eastAsiaTheme="minorEastAsia" w:cstheme="minorBidi"/>
              <w:smallCaps w:val="0"/>
              <w:szCs w:val="22"/>
            </w:rPr>
          </w:pPr>
          <w:hyperlink w:anchor="_Toc187396965" w:history="1">
            <w:r w:rsidR="00F77B23" w:rsidRPr="00DA79F6">
              <w:rPr>
                <w:rStyle w:val="Hipercze"/>
                <w:rFonts w:cstheme="minorHAnsi"/>
                <w:b/>
              </w:rPr>
              <w:t>2.5</w:t>
            </w:r>
            <w:r w:rsidR="00F77B23">
              <w:rPr>
                <w:rFonts w:eastAsiaTheme="minorEastAsia" w:cstheme="minorBidi"/>
                <w:smallCaps w:val="0"/>
                <w:szCs w:val="22"/>
              </w:rPr>
              <w:tab/>
            </w:r>
            <w:r w:rsidR="00F77B23" w:rsidRPr="00DA79F6">
              <w:rPr>
                <w:rStyle w:val="Hipercze"/>
                <w:rFonts w:cstheme="minorHAnsi"/>
                <w:b/>
              </w:rPr>
              <w:t>Istniejące uzbrojenie techniczne</w:t>
            </w:r>
          </w:hyperlink>
        </w:p>
        <w:p w:rsidR="00F77B23" w:rsidRDefault="002C79C8">
          <w:pPr>
            <w:pStyle w:val="Spistreci2"/>
            <w:rPr>
              <w:rFonts w:eastAsiaTheme="minorEastAsia" w:cstheme="minorBidi"/>
              <w:smallCaps w:val="0"/>
              <w:szCs w:val="22"/>
            </w:rPr>
          </w:pPr>
          <w:hyperlink w:anchor="_Toc187396966" w:history="1">
            <w:r w:rsidR="00F77B23" w:rsidRPr="00DA79F6">
              <w:rPr>
                <w:rStyle w:val="Hipercze"/>
                <w:rFonts w:cstheme="minorHAnsi"/>
                <w:b/>
              </w:rPr>
              <w:t>2.6</w:t>
            </w:r>
            <w:r w:rsidR="00F77B23">
              <w:rPr>
                <w:rFonts w:eastAsiaTheme="minorEastAsia" w:cstheme="minorBidi"/>
                <w:smallCaps w:val="0"/>
                <w:szCs w:val="22"/>
              </w:rPr>
              <w:tab/>
            </w:r>
            <w:r w:rsidR="00F77B23" w:rsidRPr="00DA79F6">
              <w:rPr>
                <w:rStyle w:val="Hipercze"/>
                <w:rFonts w:cstheme="minorHAnsi"/>
                <w:b/>
              </w:rPr>
              <w:t>Rozbiórki</w:t>
            </w:r>
          </w:hyperlink>
        </w:p>
        <w:p w:rsidR="00F77B23" w:rsidRDefault="002C79C8">
          <w:pPr>
            <w:pStyle w:val="Spistreci1"/>
            <w:tabs>
              <w:tab w:val="left" w:pos="400"/>
              <w:tab w:val="right" w:leader="dot" w:pos="9627"/>
            </w:tabs>
            <w:rPr>
              <w:rFonts w:eastAsiaTheme="minorEastAsia" w:cstheme="minorBidi"/>
              <w:b w:val="0"/>
              <w:bCs w:val="0"/>
              <w:caps w:val="0"/>
              <w:noProof/>
              <w:szCs w:val="22"/>
            </w:rPr>
          </w:pPr>
          <w:hyperlink w:anchor="_Toc187396967" w:history="1">
            <w:r w:rsidR="00F77B23" w:rsidRPr="00DA79F6">
              <w:rPr>
                <w:rStyle w:val="Hipercze"/>
                <w:rFonts w:cstheme="minorHAnsi"/>
                <w:noProof/>
              </w:rPr>
              <w:t>3.</w:t>
            </w:r>
            <w:r w:rsidR="00F77B23">
              <w:rPr>
                <w:rFonts w:eastAsiaTheme="minorEastAsia" w:cstheme="minorBidi"/>
                <w:b w:val="0"/>
                <w:bCs w:val="0"/>
                <w:caps w:val="0"/>
                <w:noProof/>
                <w:szCs w:val="22"/>
              </w:rPr>
              <w:tab/>
            </w:r>
            <w:r w:rsidR="00F77B23" w:rsidRPr="00DA79F6">
              <w:rPr>
                <w:rStyle w:val="Hipercze"/>
                <w:rFonts w:cstheme="minorHAnsi"/>
                <w:noProof/>
              </w:rPr>
              <w:t>PROJEKTOWANE ZAGOPODAROWANIE TERENU</w:t>
            </w:r>
          </w:hyperlink>
        </w:p>
        <w:p w:rsidR="00F77B23" w:rsidRDefault="002C79C8">
          <w:pPr>
            <w:pStyle w:val="Spistreci2"/>
            <w:rPr>
              <w:rFonts w:eastAsiaTheme="minorEastAsia" w:cstheme="minorBidi"/>
              <w:smallCaps w:val="0"/>
              <w:szCs w:val="22"/>
            </w:rPr>
          </w:pPr>
          <w:hyperlink w:anchor="_Toc187396968" w:history="1">
            <w:r w:rsidR="00F77B23" w:rsidRPr="00DA79F6">
              <w:rPr>
                <w:rStyle w:val="Hipercze"/>
                <w:rFonts w:cstheme="minorHAnsi"/>
              </w:rPr>
              <w:t>3.1</w:t>
            </w:r>
            <w:r w:rsidR="00F77B23">
              <w:rPr>
                <w:rFonts w:eastAsiaTheme="minorEastAsia" w:cstheme="minorBidi"/>
                <w:smallCaps w:val="0"/>
                <w:szCs w:val="22"/>
              </w:rPr>
              <w:tab/>
            </w:r>
            <w:r w:rsidR="00F77B23" w:rsidRPr="00DA79F6">
              <w:rPr>
                <w:rStyle w:val="Hipercze"/>
                <w:rFonts w:cstheme="minorHAnsi"/>
              </w:rPr>
              <w:t>Charakterystyka obiektów</w:t>
            </w:r>
          </w:hyperlink>
        </w:p>
        <w:p w:rsidR="00F77B23" w:rsidRDefault="002C79C8">
          <w:pPr>
            <w:pStyle w:val="Spistreci2"/>
            <w:rPr>
              <w:rFonts w:eastAsiaTheme="minorEastAsia" w:cstheme="minorBidi"/>
              <w:smallCaps w:val="0"/>
              <w:szCs w:val="22"/>
            </w:rPr>
          </w:pPr>
          <w:hyperlink w:anchor="_Toc187396969" w:history="1">
            <w:r w:rsidR="00F77B23" w:rsidRPr="00DA79F6">
              <w:rPr>
                <w:rStyle w:val="Hipercze"/>
                <w:rFonts w:cstheme="minorHAnsi"/>
              </w:rPr>
              <w:t>3.1.1</w:t>
            </w:r>
            <w:r w:rsidR="00F77B23">
              <w:rPr>
                <w:rFonts w:eastAsiaTheme="minorEastAsia" w:cstheme="minorBidi"/>
                <w:smallCaps w:val="0"/>
                <w:szCs w:val="22"/>
              </w:rPr>
              <w:tab/>
            </w:r>
            <w:r w:rsidR="00F77B23" w:rsidRPr="00DA79F6">
              <w:rPr>
                <w:rStyle w:val="Hipercze"/>
                <w:rFonts w:cstheme="minorHAnsi"/>
              </w:rPr>
              <w:t>Rozbudowa drogi gminnej publicznej nr 601314K (ul. Kaliski)</w:t>
            </w:r>
          </w:hyperlink>
        </w:p>
        <w:p w:rsidR="00F77B23" w:rsidRDefault="002C79C8">
          <w:pPr>
            <w:pStyle w:val="Spistreci2"/>
            <w:rPr>
              <w:rFonts w:eastAsiaTheme="minorEastAsia" w:cstheme="minorBidi"/>
              <w:smallCaps w:val="0"/>
              <w:szCs w:val="22"/>
            </w:rPr>
          </w:pPr>
          <w:hyperlink w:anchor="_Toc187396970" w:history="1">
            <w:r w:rsidR="00F77B23" w:rsidRPr="00DA79F6">
              <w:rPr>
                <w:rStyle w:val="Hipercze"/>
                <w:rFonts w:cstheme="minorHAnsi"/>
              </w:rPr>
              <w:t>3.1.2</w:t>
            </w:r>
            <w:r w:rsidR="00F77B23">
              <w:rPr>
                <w:rFonts w:eastAsiaTheme="minorEastAsia" w:cstheme="minorBidi"/>
                <w:smallCaps w:val="0"/>
                <w:szCs w:val="22"/>
              </w:rPr>
              <w:tab/>
            </w:r>
            <w:r w:rsidR="00F77B23" w:rsidRPr="00DA79F6">
              <w:rPr>
                <w:rStyle w:val="Hipercze"/>
                <w:rFonts w:cstheme="minorHAnsi"/>
              </w:rPr>
              <w:t>Przebudowa i budowa zjazdów zwykłych</w:t>
            </w:r>
          </w:hyperlink>
        </w:p>
        <w:p w:rsidR="00F77B23" w:rsidRDefault="002C79C8">
          <w:pPr>
            <w:pStyle w:val="Spistreci2"/>
            <w:rPr>
              <w:rFonts w:eastAsiaTheme="minorEastAsia" w:cstheme="minorBidi"/>
              <w:smallCaps w:val="0"/>
              <w:szCs w:val="22"/>
            </w:rPr>
          </w:pPr>
          <w:hyperlink w:anchor="_Toc187396971" w:history="1">
            <w:r w:rsidR="00F77B23" w:rsidRPr="00DA79F6">
              <w:rPr>
                <w:rStyle w:val="Hipercze"/>
                <w:rFonts w:cstheme="minorHAnsi"/>
              </w:rPr>
              <w:t>3.1.3</w:t>
            </w:r>
            <w:r w:rsidR="00F77B23">
              <w:rPr>
                <w:rFonts w:eastAsiaTheme="minorEastAsia" w:cstheme="minorBidi"/>
                <w:smallCaps w:val="0"/>
                <w:szCs w:val="22"/>
              </w:rPr>
              <w:tab/>
            </w:r>
            <w:r w:rsidR="00F77B23" w:rsidRPr="00DA79F6">
              <w:rPr>
                <w:rStyle w:val="Hipercze"/>
                <w:rFonts w:cstheme="minorHAnsi"/>
              </w:rPr>
              <w:t>Przebudowa skrzyżowania drogi gminnej publicznej nr 601314K (ul. Kaliski) z drogą powiatową nr 2134K (ul. Kalinów)</w:t>
            </w:r>
          </w:hyperlink>
        </w:p>
        <w:p w:rsidR="00F77B23" w:rsidRDefault="002C79C8">
          <w:pPr>
            <w:pStyle w:val="Spistreci2"/>
            <w:rPr>
              <w:rFonts w:eastAsiaTheme="minorEastAsia" w:cstheme="minorBidi"/>
              <w:smallCaps w:val="0"/>
              <w:szCs w:val="22"/>
            </w:rPr>
          </w:pPr>
          <w:hyperlink w:anchor="_Toc187396972" w:history="1">
            <w:r w:rsidR="00F77B23" w:rsidRPr="00DA79F6">
              <w:rPr>
                <w:rStyle w:val="Hipercze"/>
                <w:rFonts w:cstheme="minorHAnsi"/>
              </w:rPr>
              <w:t>3.1.4</w:t>
            </w:r>
            <w:r w:rsidR="00F77B23">
              <w:rPr>
                <w:rFonts w:eastAsiaTheme="minorEastAsia" w:cstheme="minorBidi"/>
                <w:smallCaps w:val="0"/>
                <w:szCs w:val="22"/>
              </w:rPr>
              <w:tab/>
            </w:r>
            <w:r w:rsidR="00F77B23" w:rsidRPr="00DA79F6">
              <w:rPr>
                <w:rStyle w:val="Hipercze"/>
                <w:rFonts w:cstheme="minorHAnsi"/>
              </w:rPr>
              <w:t>Budowa pobocza</w:t>
            </w:r>
          </w:hyperlink>
        </w:p>
        <w:p w:rsidR="00F77B23" w:rsidRDefault="002C79C8">
          <w:pPr>
            <w:pStyle w:val="Spistreci2"/>
            <w:rPr>
              <w:rFonts w:eastAsiaTheme="minorEastAsia" w:cstheme="minorBidi"/>
              <w:smallCaps w:val="0"/>
              <w:szCs w:val="22"/>
            </w:rPr>
          </w:pPr>
          <w:hyperlink w:anchor="_Toc187396973" w:history="1">
            <w:r w:rsidR="00F77B23" w:rsidRPr="00DA79F6">
              <w:rPr>
                <w:rStyle w:val="Hipercze"/>
                <w:rFonts w:cstheme="minorHAnsi"/>
              </w:rPr>
              <w:t>3.1.5</w:t>
            </w:r>
            <w:r w:rsidR="00F77B23">
              <w:rPr>
                <w:rFonts w:eastAsiaTheme="minorEastAsia" w:cstheme="minorBidi"/>
                <w:smallCaps w:val="0"/>
                <w:szCs w:val="22"/>
              </w:rPr>
              <w:tab/>
            </w:r>
            <w:r w:rsidR="00F77B23" w:rsidRPr="00DA79F6">
              <w:rPr>
                <w:rStyle w:val="Hipercze"/>
                <w:rFonts w:cstheme="minorHAnsi"/>
              </w:rPr>
              <w:t>Konstrukcje nawierzchni</w:t>
            </w:r>
          </w:hyperlink>
        </w:p>
        <w:p w:rsidR="00F77B23" w:rsidRDefault="002C79C8">
          <w:pPr>
            <w:pStyle w:val="Spistreci2"/>
            <w:rPr>
              <w:rFonts w:eastAsiaTheme="minorEastAsia" w:cstheme="minorBidi"/>
              <w:smallCaps w:val="0"/>
              <w:szCs w:val="22"/>
            </w:rPr>
          </w:pPr>
          <w:hyperlink w:anchor="_Toc187396974" w:history="1">
            <w:r w:rsidR="00F77B23" w:rsidRPr="00DA79F6">
              <w:rPr>
                <w:rStyle w:val="Hipercze"/>
                <w:rFonts w:cstheme="minorHAnsi"/>
              </w:rPr>
              <w:t>3.2</w:t>
            </w:r>
            <w:r w:rsidR="00F77B23">
              <w:rPr>
                <w:rFonts w:eastAsiaTheme="minorEastAsia" w:cstheme="minorBidi"/>
                <w:smallCaps w:val="0"/>
                <w:szCs w:val="22"/>
              </w:rPr>
              <w:tab/>
            </w:r>
            <w:r w:rsidR="00F77B23" w:rsidRPr="00DA79F6">
              <w:rPr>
                <w:rStyle w:val="Hipercze"/>
                <w:rFonts w:cstheme="minorHAnsi"/>
              </w:rPr>
              <w:t>Zieleń</w:t>
            </w:r>
          </w:hyperlink>
        </w:p>
        <w:p w:rsidR="00F77B23" w:rsidRDefault="002C79C8">
          <w:pPr>
            <w:pStyle w:val="Spistreci2"/>
            <w:rPr>
              <w:rFonts w:eastAsiaTheme="minorEastAsia" w:cstheme="minorBidi"/>
              <w:smallCaps w:val="0"/>
              <w:szCs w:val="22"/>
            </w:rPr>
          </w:pPr>
          <w:hyperlink w:anchor="_Toc187396975" w:history="1">
            <w:r w:rsidR="00F77B23" w:rsidRPr="00DA79F6">
              <w:rPr>
                <w:rStyle w:val="Hipercze"/>
                <w:rFonts w:cstheme="minorHAnsi"/>
              </w:rPr>
              <w:t>3.3</w:t>
            </w:r>
            <w:r w:rsidR="00F77B23">
              <w:rPr>
                <w:rFonts w:eastAsiaTheme="minorEastAsia" w:cstheme="minorBidi"/>
                <w:smallCaps w:val="0"/>
                <w:szCs w:val="22"/>
              </w:rPr>
              <w:tab/>
            </w:r>
            <w:r w:rsidR="00F77B23" w:rsidRPr="00DA79F6">
              <w:rPr>
                <w:rStyle w:val="Hipercze"/>
                <w:rFonts w:cstheme="minorHAnsi"/>
              </w:rPr>
              <w:t>Sposób odprowadzenia lub oczyszczenia ścieków</w:t>
            </w:r>
          </w:hyperlink>
        </w:p>
        <w:p w:rsidR="00F77B23" w:rsidRDefault="002C79C8">
          <w:pPr>
            <w:pStyle w:val="Spistreci2"/>
            <w:rPr>
              <w:rFonts w:eastAsiaTheme="minorEastAsia" w:cstheme="minorBidi"/>
              <w:smallCaps w:val="0"/>
              <w:szCs w:val="22"/>
            </w:rPr>
          </w:pPr>
          <w:hyperlink w:anchor="_Toc187396976" w:history="1">
            <w:r w:rsidR="00F77B23" w:rsidRPr="00DA79F6">
              <w:rPr>
                <w:rStyle w:val="Hipercze"/>
                <w:rFonts w:cstheme="minorHAnsi"/>
              </w:rPr>
              <w:t>3.4</w:t>
            </w:r>
            <w:r w:rsidR="00F77B23">
              <w:rPr>
                <w:rFonts w:eastAsiaTheme="minorEastAsia" w:cstheme="minorBidi"/>
                <w:smallCaps w:val="0"/>
                <w:szCs w:val="22"/>
              </w:rPr>
              <w:tab/>
            </w:r>
            <w:r w:rsidR="00F77B23" w:rsidRPr="00DA79F6">
              <w:rPr>
                <w:rStyle w:val="Hipercze"/>
                <w:rFonts w:cstheme="minorHAnsi"/>
              </w:rPr>
              <w:t>Układ komunikacyjny i sposób dostępu do drogi publicznej</w:t>
            </w:r>
          </w:hyperlink>
        </w:p>
        <w:p w:rsidR="00F77B23" w:rsidRDefault="002C79C8">
          <w:pPr>
            <w:pStyle w:val="Spistreci2"/>
            <w:rPr>
              <w:rFonts w:eastAsiaTheme="minorEastAsia" w:cstheme="minorBidi"/>
              <w:smallCaps w:val="0"/>
              <w:szCs w:val="22"/>
            </w:rPr>
          </w:pPr>
          <w:hyperlink w:anchor="_Toc187396977" w:history="1">
            <w:r w:rsidR="00F77B23" w:rsidRPr="00DA79F6">
              <w:rPr>
                <w:rStyle w:val="Hipercze"/>
                <w:rFonts w:cstheme="minorHAnsi"/>
              </w:rPr>
              <w:t>3.5</w:t>
            </w:r>
            <w:r w:rsidR="00F77B23">
              <w:rPr>
                <w:rFonts w:eastAsiaTheme="minorEastAsia" w:cstheme="minorBidi"/>
                <w:smallCaps w:val="0"/>
                <w:szCs w:val="22"/>
              </w:rPr>
              <w:tab/>
            </w:r>
            <w:r w:rsidR="00F77B23" w:rsidRPr="00DA79F6">
              <w:rPr>
                <w:rStyle w:val="Hipercze"/>
                <w:rFonts w:cstheme="minorHAnsi"/>
              </w:rPr>
              <w:t>Parametry techniczne sieci i urządzeń uzbrojenia terenu</w:t>
            </w:r>
          </w:hyperlink>
        </w:p>
        <w:p w:rsidR="00F77B23" w:rsidRDefault="002C79C8">
          <w:pPr>
            <w:pStyle w:val="Spistreci2"/>
            <w:rPr>
              <w:rFonts w:eastAsiaTheme="minorEastAsia" w:cstheme="minorBidi"/>
              <w:smallCaps w:val="0"/>
              <w:szCs w:val="22"/>
            </w:rPr>
          </w:pPr>
          <w:hyperlink w:anchor="_Toc187396984" w:history="1">
            <w:r w:rsidR="00F77B23" w:rsidRPr="00DA79F6">
              <w:rPr>
                <w:rStyle w:val="Hipercze"/>
                <w:rFonts w:cstheme="minorHAnsi"/>
              </w:rPr>
              <w:t>3.5.1</w:t>
            </w:r>
            <w:r w:rsidR="00F77B23">
              <w:rPr>
                <w:rFonts w:eastAsiaTheme="minorEastAsia" w:cstheme="minorBidi"/>
                <w:smallCaps w:val="0"/>
                <w:szCs w:val="22"/>
              </w:rPr>
              <w:tab/>
            </w:r>
            <w:r w:rsidR="00F77B23" w:rsidRPr="00DA79F6">
              <w:rPr>
                <w:rStyle w:val="Hipercze"/>
                <w:rFonts w:cstheme="minorHAnsi"/>
              </w:rPr>
              <w:t>Sieć kanalizacji deszczowej, elementy odwodnienia – urządzenia drogi związane z jej funkcjonowaniem</w:t>
            </w:r>
          </w:hyperlink>
        </w:p>
        <w:p w:rsidR="00F77B23" w:rsidRDefault="002C79C8">
          <w:pPr>
            <w:pStyle w:val="Spistreci2"/>
            <w:rPr>
              <w:rFonts w:eastAsiaTheme="minorEastAsia" w:cstheme="minorBidi"/>
              <w:smallCaps w:val="0"/>
              <w:szCs w:val="22"/>
            </w:rPr>
          </w:pPr>
          <w:hyperlink w:anchor="_Toc187396985" w:history="1">
            <w:r w:rsidR="00F77B23" w:rsidRPr="00DA79F6">
              <w:rPr>
                <w:rStyle w:val="Hipercze"/>
                <w:rFonts w:cstheme="minorHAnsi"/>
              </w:rPr>
              <w:t>3.5.2</w:t>
            </w:r>
            <w:r w:rsidR="00F77B23">
              <w:rPr>
                <w:rFonts w:eastAsiaTheme="minorEastAsia" w:cstheme="minorBidi"/>
                <w:smallCaps w:val="0"/>
                <w:szCs w:val="22"/>
              </w:rPr>
              <w:tab/>
            </w:r>
            <w:r w:rsidR="00F77B23" w:rsidRPr="00DA79F6">
              <w:rPr>
                <w:rStyle w:val="Hipercze"/>
                <w:rFonts w:cstheme="minorHAnsi"/>
              </w:rPr>
              <w:t>Kanał technologiczny</w:t>
            </w:r>
          </w:hyperlink>
        </w:p>
        <w:p w:rsidR="00F77B23" w:rsidRDefault="002C79C8">
          <w:pPr>
            <w:pStyle w:val="Spistreci2"/>
            <w:rPr>
              <w:rFonts w:eastAsiaTheme="minorEastAsia" w:cstheme="minorBidi"/>
              <w:smallCaps w:val="0"/>
              <w:szCs w:val="22"/>
            </w:rPr>
          </w:pPr>
          <w:hyperlink w:anchor="_Toc187396986" w:history="1">
            <w:r w:rsidR="00F77B23" w:rsidRPr="00DA79F6">
              <w:rPr>
                <w:rStyle w:val="Hipercze"/>
                <w:rFonts w:cstheme="minorHAnsi"/>
              </w:rPr>
              <w:t>3.5.3</w:t>
            </w:r>
            <w:r w:rsidR="00F77B23">
              <w:rPr>
                <w:rFonts w:eastAsiaTheme="minorEastAsia" w:cstheme="minorBidi"/>
                <w:smallCaps w:val="0"/>
                <w:szCs w:val="22"/>
              </w:rPr>
              <w:tab/>
            </w:r>
            <w:r w:rsidR="00F77B23" w:rsidRPr="00DA79F6">
              <w:rPr>
                <w:rStyle w:val="Hipercze"/>
                <w:rFonts w:cstheme="minorHAnsi"/>
              </w:rPr>
              <w:t>Istniejąca sieć gazowa – brak zmian</w:t>
            </w:r>
          </w:hyperlink>
        </w:p>
        <w:p w:rsidR="00F77B23" w:rsidRDefault="002C79C8">
          <w:pPr>
            <w:pStyle w:val="Spistreci2"/>
            <w:rPr>
              <w:rFonts w:eastAsiaTheme="minorEastAsia" w:cstheme="minorBidi"/>
              <w:smallCaps w:val="0"/>
              <w:szCs w:val="22"/>
            </w:rPr>
          </w:pPr>
          <w:hyperlink w:anchor="_Toc187396987" w:history="1">
            <w:r w:rsidR="00F77B23" w:rsidRPr="00DA79F6">
              <w:rPr>
                <w:rStyle w:val="Hipercze"/>
                <w:rFonts w:cstheme="minorHAnsi"/>
              </w:rPr>
              <w:t>3.5.4</w:t>
            </w:r>
            <w:r w:rsidR="00F77B23">
              <w:rPr>
                <w:rFonts w:eastAsiaTheme="minorEastAsia" w:cstheme="minorBidi"/>
                <w:smallCaps w:val="0"/>
                <w:szCs w:val="22"/>
              </w:rPr>
              <w:tab/>
            </w:r>
            <w:r w:rsidR="00F77B23" w:rsidRPr="00DA79F6">
              <w:rPr>
                <w:rStyle w:val="Hipercze"/>
                <w:rFonts w:cstheme="minorHAnsi"/>
              </w:rPr>
              <w:t>Sieć teletechniczna – brak zmian</w:t>
            </w:r>
          </w:hyperlink>
        </w:p>
        <w:p w:rsidR="00F77B23" w:rsidRDefault="002C79C8">
          <w:pPr>
            <w:pStyle w:val="Spistreci2"/>
            <w:rPr>
              <w:rFonts w:eastAsiaTheme="minorEastAsia" w:cstheme="minorBidi"/>
              <w:smallCaps w:val="0"/>
              <w:szCs w:val="22"/>
            </w:rPr>
          </w:pPr>
          <w:hyperlink w:anchor="_Toc187396988" w:history="1">
            <w:r w:rsidR="00F77B23" w:rsidRPr="00DA79F6">
              <w:rPr>
                <w:rStyle w:val="Hipercze"/>
                <w:rFonts w:cstheme="minorHAnsi"/>
              </w:rPr>
              <w:t>3.5.5</w:t>
            </w:r>
            <w:r w:rsidR="00F77B23">
              <w:rPr>
                <w:rFonts w:eastAsiaTheme="minorEastAsia" w:cstheme="minorBidi"/>
                <w:smallCaps w:val="0"/>
                <w:szCs w:val="22"/>
              </w:rPr>
              <w:tab/>
            </w:r>
            <w:r w:rsidR="00F77B23" w:rsidRPr="00DA79F6">
              <w:rPr>
                <w:rStyle w:val="Hipercze"/>
                <w:rFonts w:cstheme="minorHAnsi"/>
              </w:rPr>
              <w:t>Sieć oświetlenia - budowa</w:t>
            </w:r>
          </w:hyperlink>
        </w:p>
        <w:p w:rsidR="00F77B23" w:rsidRDefault="002C79C8">
          <w:pPr>
            <w:pStyle w:val="Spistreci2"/>
            <w:rPr>
              <w:rFonts w:eastAsiaTheme="minorEastAsia" w:cstheme="minorBidi"/>
              <w:smallCaps w:val="0"/>
              <w:szCs w:val="22"/>
            </w:rPr>
          </w:pPr>
          <w:hyperlink w:anchor="_Toc187396989" w:history="1">
            <w:r w:rsidR="00F77B23" w:rsidRPr="00DA79F6">
              <w:rPr>
                <w:rStyle w:val="Hipercze"/>
                <w:rFonts w:cstheme="minorHAnsi"/>
              </w:rPr>
              <w:t>3.5.6</w:t>
            </w:r>
            <w:r w:rsidR="00F77B23">
              <w:rPr>
                <w:rFonts w:eastAsiaTheme="minorEastAsia" w:cstheme="minorBidi"/>
                <w:smallCaps w:val="0"/>
                <w:szCs w:val="22"/>
              </w:rPr>
              <w:tab/>
            </w:r>
            <w:r w:rsidR="00F77B23" w:rsidRPr="00DA79F6">
              <w:rPr>
                <w:rStyle w:val="Hipercze"/>
                <w:rFonts w:cstheme="minorHAnsi"/>
              </w:rPr>
              <w:t>Istniejąca sieć elektroenergetyczna – rozbiórka i budowa</w:t>
            </w:r>
          </w:hyperlink>
        </w:p>
        <w:p w:rsidR="00F77B23" w:rsidRDefault="002C79C8">
          <w:pPr>
            <w:pStyle w:val="Spistreci2"/>
            <w:rPr>
              <w:rFonts w:eastAsiaTheme="minorEastAsia" w:cstheme="minorBidi"/>
              <w:smallCaps w:val="0"/>
              <w:szCs w:val="22"/>
            </w:rPr>
          </w:pPr>
          <w:hyperlink w:anchor="_Toc187396990" w:history="1">
            <w:r w:rsidR="00F77B23" w:rsidRPr="00DA79F6">
              <w:rPr>
                <w:rStyle w:val="Hipercze"/>
                <w:rFonts w:cstheme="minorHAnsi"/>
              </w:rPr>
              <w:t>3.5.7</w:t>
            </w:r>
            <w:r w:rsidR="00F77B23">
              <w:rPr>
                <w:rFonts w:eastAsiaTheme="minorEastAsia" w:cstheme="minorBidi"/>
                <w:smallCaps w:val="0"/>
                <w:szCs w:val="22"/>
              </w:rPr>
              <w:tab/>
            </w:r>
            <w:r w:rsidR="00F77B23" w:rsidRPr="00DA79F6">
              <w:rPr>
                <w:rStyle w:val="Hipercze"/>
                <w:rFonts w:cstheme="minorHAnsi"/>
              </w:rPr>
              <w:t>Istniejąca sieć wod-kan – rozbiórka i budowa sieci wodociągowej oraz przebudowa sieci ks</w:t>
            </w:r>
          </w:hyperlink>
        </w:p>
        <w:p w:rsidR="00F77B23" w:rsidRDefault="002C79C8">
          <w:pPr>
            <w:pStyle w:val="Spistreci2"/>
            <w:rPr>
              <w:rFonts w:eastAsiaTheme="minorEastAsia" w:cstheme="minorBidi"/>
              <w:smallCaps w:val="0"/>
              <w:szCs w:val="22"/>
            </w:rPr>
          </w:pPr>
          <w:hyperlink w:anchor="_Toc187396991" w:history="1">
            <w:r w:rsidR="00F77B23" w:rsidRPr="00DA79F6">
              <w:rPr>
                <w:rStyle w:val="Hipercze"/>
                <w:rFonts w:cstheme="minorHAnsi"/>
              </w:rPr>
              <w:t>3.5.8</w:t>
            </w:r>
            <w:r w:rsidR="00F77B23">
              <w:rPr>
                <w:rFonts w:eastAsiaTheme="minorEastAsia" w:cstheme="minorBidi"/>
                <w:smallCaps w:val="0"/>
                <w:szCs w:val="22"/>
              </w:rPr>
              <w:tab/>
            </w:r>
            <w:r w:rsidR="00F77B23" w:rsidRPr="00DA79F6">
              <w:rPr>
                <w:rStyle w:val="Hipercze"/>
                <w:rFonts w:cstheme="minorHAnsi"/>
              </w:rPr>
              <w:t>Urządzenia i usługi wodne – obiekty wymagające pozwolenia wodnoprawnego</w:t>
            </w:r>
          </w:hyperlink>
        </w:p>
        <w:p w:rsidR="00F77B23" w:rsidRDefault="002C79C8">
          <w:pPr>
            <w:pStyle w:val="Spistreci1"/>
            <w:tabs>
              <w:tab w:val="left" w:pos="400"/>
              <w:tab w:val="right" w:leader="dot" w:pos="9627"/>
            </w:tabs>
            <w:rPr>
              <w:rFonts w:eastAsiaTheme="minorEastAsia" w:cstheme="minorBidi"/>
              <w:b w:val="0"/>
              <w:bCs w:val="0"/>
              <w:caps w:val="0"/>
              <w:noProof/>
              <w:szCs w:val="22"/>
            </w:rPr>
          </w:pPr>
          <w:hyperlink w:anchor="_Toc187396992" w:history="1">
            <w:r w:rsidR="00F77B23" w:rsidRPr="00DA79F6">
              <w:rPr>
                <w:rStyle w:val="Hipercze"/>
                <w:rFonts w:cstheme="minorHAnsi"/>
                <w:noProof/>
              </w:rPr>
              <w:t>4.</w:t>
            </w:r>
            <w:r w:rsidR="00F77B23">
              <w:rPr>
                <w:rFonts w:eastAsiaTheme="minorEastAsia" w:cstheme="minorBidi"/>
                <w:b w:val="0"/>
                <w:bCs w:val="0"/>
                <w:caps w:val="0"/>
                <w:noProof/>
                <w:szCs w:val="22"/>
              </w:rPr>
              <w:tab/>
            </w:r>
            <w:r w:rsidR="00F77B23" w:rsidRPr="00DA79F6">
              <w:rPr>
                <w:rStyle w:val="Hipercze"/>
                <w:rFonts w:cstheme="minorHAnsi"/>
                <w:noProof/>
              </w:rPr>
              <w:t>ZESTAWIENIE POWIERZCHNI POSZCZEGÓLNYCH CZĘSCI ZAGOSPODAROWANIA TERENU</w:t>
            </w:r>
          </w:hyperlink>
        </w:p>
        <w:p w:rsidR="00F77B23" w:rsidRDefault="002C79C8">
          <w:pPr>
            <w:pStyle w:val="Spistreci1"/>
            <w:tabs>
              <w:tab w:val="left" w:pos="400"/>
              <w:tab w:val="right" w:leader="dot" w:pos="9627"/>
            </w:tabs>
            <w:rPr>
              <w:rFonts w:eastAsiaTheme="minorEastAsia" w:cstheme="minorBidi"/>
              <w:b w:val="0"/>
              <w:bCs w:val="0"/>
              <w:caps w:val="0"/>
              <w:noProof/>
              <w:szCs w:val="22"/>
            </w:rPr>
          </w:pPr>
          <w:hyperlink w:anchor="_Toc187396993" w:history="1">
            <w:r w:rsidR="00F77B23" w:rsidRPr="00DA79F6">
              <w:rPr>
                <w:rStyle w:val="Hipercze"/>
                <w:rFonts w:cstheme="minorHAnsi"/>
                <w:noProof/>
              </w:rPr>
              <w:t>5.</w:t>
            </w:r>
            <w:r w:rsidR="00F77B23">
              <w:rPr>
                <w:rFonts w:eastAsiaTheme="minorEastAsia" w:cstheme="minorBidi"/>
                <w:b w:val="0"/>
                <w:bCs w:val="0"/>
                <w:caps w:val="0"/>
                <w:noProof/>
                <w:szCs w:val="22"/>
              </w:rPr>
              <w:tab/>
            </w:r>
            <w:r w:rsidR="00F77B23" w:rsidRPr="00DA79F6">
              <w:rPr>
                <w:rStyle w:val="Hipercze"/>
                <w:rFonts w:cstheme="minorHAnsi"/>
                <w:noProof/>
              </w:rPr>
              <w:t>INFORMACJA I DANE</w:t>
            </w:r>
          </w:hyperlink>
        </w:p>
        <w:p w:rsidR="00F77B23" w:rsidRDefault="002C79C8">
          <w:pPr>
            <w:pStyle w:val="Spistreci2"/>
            <w:rPr>
              <w:rFonts w:eastAsiaTheme="minorEastAsia" w:cstheme="minorBidi"/>
              <w:smallCaps w:val="0"/>
              <w:szCs w:val="22"/>
            </w:rPr>
          </w:pPr>
          <w:hyperlink w:anchor="_Toc187396994" w:history="1">
            <w:r w:rsidR="00F77B23" w:rsidRPr="00DA79F6">
              <w:rPr>
                <w:rStyle w:val="Hipercze"/>
                <w:rFonts w:cstheme="minorHAnsi"/>
                <w:b/>
              </w:rPr>
              <w:t>5.1</w:t>
            </w:r>
            <w:r w:rsidR="00F77B23">
              <w:rPr>
                <w:rFonts w:eastAsiaTheme="minorEastAsia" w:cstheme="minorBidi"/>
                <w:smallCaps w:val="0"/>
                <w:szCs w:val="22"/>
              </w:rPr>
              <w:tab/>
            </w:r>
            <w:r w:rsidR="00F77B23" w:rsidRPr="00DA79F6">
              <w:rPr>
                <w:rStyle w:val="Hipercze"/>
                <w:rFonts w:cstheme="minorHAnsi"/>
                <w:b/>
              </w:rPr>
              <w:t>Rodzaj ograniczeń lub zakazów w zabudowie i zagospodarowaniu ternu wynikających z aktów prawa miejscowego lub decyzji o warunkach zabudowy i zagospodarowania terenu, jeżeli są wymagane.</w:t>
            </w:r>
          </w:hyperlink>
        </w:p>
        <w:p w:rsidR="00F77B23" w:rsidRDefault="002C79C8">
          <w:pPr>
            <w:pStyle w:val="Spistreci2"/>
            <w:rPr>
              <w:rFonts w:eastAsiaTheme="minorEastAsia" w:cstheme="minorBidi"/>
              <w:smallCaps w:val="0"/>
              <w:szCs w:val="22"/>
            </w:rPr>
          </w:pPr>
          <w:hyperlink w:anchor="_Toc187396995" w:history="1">
            <w:r w:rsidR="00F77B23" w:rsidRPr="00DA79F6">
              <w:rPr>
                <w:rStyle w:val="Hipercze"/>
                <w:rFonts w:cstheme="minorHAnsi"/>
                <w:b/>
              </w:rPr>
              <w:t>5.2</w:t>
            </w:r>
            <w:r w:rsidR="00F77B23">
              <w:rPr>
                <w:rFonts w:eastAsiaTheme="minorEastAsia" w:cstheme="minorBidi"/>
                <w:smallCaps w:val="0"/>
                <w:szCs w:val="22"/>
              </w:rPr>
              <w:tab/>
            </w:r>
            <w:r w:rsidR="00F77B23" w:rsidRPr="00DA79F6">
              <w:rPr>
                <w:rStyle w:val="Hipercze"/>
                <w:rFonts w:cstheme="minorHAnsi"/>
                <w:b/>
              </w:rPr>
              <w:t>Zgodność z Rozporządzeniem Ministra Infrastruktury z dnia 24 czerwca 2022 r.               w sprawie przepisów techniczno-budowlanych dotyczących dróg publicznych</w:t>
            </w:r>
          </w:hyperlink>
        </w:p>
        <w:p w:rsidR="00F77B23" w:rsidRDefault="002C79C8">
          <w:pPr>
            <w:pStyle w:val="Spistreci2"/>
            <w:rPr>
              <w:rFonts w:eastAsiaTheme="minorEastAsia" w:cstheme="minorBidi"/>
              <w:smallCaps w:val="0"/>
              <w:szCs w:val="22"/>
            </w:rPr>
          </w:pPr>
          <w:hyperlink w:anchor="_Toc187396996" w:history="1">
            <w:r w:rsidR="00F77B23" w:rsidRPr="00DA79F6">
              <w:rPr>
                <w:rStyle w:val="Hipercze"/>
                <w:rFonts w:cstheme="minorHAnsi"/>
                <w:b/>
              </w:rPr>
              <w:t>5.3</w:t>
            </w:r>
            <w:r w:rsidR="00F77B23">
              <w:rPr>
                <w:rFonts w:eastAsiaTheme="minorEastAsia" w:cstheme="minorBidi"/>
                <w:smallCaps w:val="0"/>
                <w:szCs w:val="22"/>
              </w:rPr>
              <w:tab/>
            </w:r>
            <w:r w:rsidR="00F77B23" w:rsidRPr="00DA79F6">
              <w:rPr>
                <w:rStyle w:val="Hipercze"/>
                <w:rFonts w:cstheme="minorHAnsi"/>
                <w:b/>
              </w:rPr>
              <w:t>Informacja o wpisaniu do rejestru zabytków lub gminnej ewidencji zabytków lub czy zamierzenie budowlane lokalizowane jest na obszarze objętym ochroną konserwatorską.</w:t>
            </w:r>
          </w:hyperlink>
        </w:p>
        <w:p w:rsidR="00F77B23" w:rsidRDefault="002C79C8">
          <w:pPr>
            <w:pStyle w:val="Spistreci2"/>
            <w:rPr>
              <w:rFonts w:eastAsiaTheme="minorEastAsia" w:cstheme="minorBidi"/>
              <w:smallCaps w:val="0"/>
              <w:szCs w:val="22"/>
            </w:rPr>
          </w:pPr>
          <w:hyperlink w:anchor="_Toc187396997" w:history="1">
            <w:r w:rsidR="00F77B23" w:rsidRPr="00DA79F6">
              <w:rPr>
                <w:rStyle w:val="Hipercze"/>
                <w:rFonts w:cstheme="minorHAnsi"/>
                <w:b/>
              </w:rPr>
              <w:t>5.4</w:t>
            </w:r>
            <w:r w:rsidR="00F77B23">
              <w:rPr>
                <w:rFonts w:eastAsiaTheme="minorEastAsia" w:cstheme="minorBidi"/>
                <w:smallCaps w:val="0"/>
                <w:szCs w:val="22"/>
              </w:rPr>
              <w:tab/>
            </w:r>
            <w:r w:rsidR="00F77B23" w:rsidRPr="00DA79F6">
              <w:rPr>
                <w:rStyle w:val="Hipercze"/>
                <w:rFonts w:cstheme="minorHAnsi"/>
                <w:b/>
              </w:rPr>
              <w:t>Określenie wpływu eksploatacji górniczej na działkę lub teren zamierzenia budowlanego.</w:t>
            </w:r>
          </w:hyperlink>
        </w:p>
        <w:p w:rsidR="00F77B23" w:rsidRDefault="002C79C8">
          <w:pPr>
            <w:pStyle w:val="Spistreci2"/>
            <w:rPr>
              <w:rFonts w:eastAsiaTheme="minorEastAsia" w:cstheme="minorBidi"/>
              <w:smallCaps w:val="0"/>
              <w:szCs w:val="22"/>
            </w:rPr>
          </w:pPr>
          <w:hyperlink w:anchor="_Toc187396998" w:history="1">
            <w:r w:rsidR="00F77B23" w:rsidRPr="00DA79F6">
              <w:rPr>
                <w:rStyle w:val="Hipercze"/>
                <w:rFonts w:cstheme="minorHAnsi"/>
                <w:b/>
              </w:rPr>
              <w:t>5.5</w:t>
            </w:r>
            <w:r w:rsidR="00F77B23">
              <w:rPr>
                <w:rFonts w:eastAsiaTheme="minorEastAsia" w:cstheme="minorBidi"/>
                <w:smallCaps w:val="0"/>
                <w:szCs w:val="22"/>
              </w:rPr>
              <w:tab/>
            </w:r>
            <w:r w:rsidR="00F77B23" w:rsidRPr="00DA79F6">
              <w:rPr>
                <w:rStyle w:val="Hipercze"/>
                <w:rFonts w:cstheme="minorHAnsi"/>
                <w:b/>
              </w:rPr>
              <w:t>Informacje i dane o charakterze i cechach istniejących i przewidywanych zagrożeń dla środowiska oraz higieny i zdrowia użytkowników nowoprojektowanych obiektów budowlanych i ich otoczenia</w:t>
            </w:r>
          </w:hyperlink>
        </w:p>
        <w:p w:rsidR="00F77B23" w:rsidRDefault="002C79C8">
          <w:pPr>
            <w:pStyle w:val="Spistreci2"/>
            <w:rPr>
              <w:rFonts w:eastAsiaTheme="minorEastAsia" w:cstheme="minorBidi"/>
              <w:smallCaps w:val="0"/>
              <w:szCs w:val="22"/>
            </w:rPr>
          </w:pPr>
          <w:hyperlink w:anchor="_Toc187396999" w:history="1">
            <w:r w:rsidR="00F77B23" w:rsidRPr="00DA79F6">
              <w:rPr>
                <w:rStyle w:val="Hipercze"/>
                <w:rFonts w:cstheme="minorHAnsi"/>
                <w:b/>
              </w:rPr>
              <w:t>5.5.1</w:t>
            </w:r>
            <w:r w:rsidR="00F77B23">
              <w:rPr>
                <w:rFonts w:eastAsiaTheme="minorEastAsia" w:cstheme="minorBidi"/>
                <w:smallCaps w:val="0"/>
                <w:szCs w:val="22"/>
              </w:rPr>
              <w:tab/>
            </w:r>
            <w:r w:rsidR="00F77B23" w:rsidRPr="00DA79F6">
              <w:rPr>
                <w:rStyle w:val="Hipercze"/>
                <w:rFonts w:cstheme="minorHAnsi"/>
                <w:b/>
              </w:rPr>
              <w:t>Informacja i dane dotyczące roślin, zwierząt i grzybów</w:t>
            </w:r>
          </w:hyperlink>
        </w:p>
        <w:p w:rsidR="00F77B23" w:rsidRDefault="002C79C8">
          <w:pPr>
            <w:pStyle w:val="Spistreci2"/>
            <w:rPr>
              <w:rFonts w:eastAsiaTheme="minorEastAsia" w:cstheme="minorBidi"/>
              <w:smallCaps w:val="0"/>
              <w:szCs w:val="22"/>
            </w:rPr>
          </w:pPr>
          <w:hyperlink w:anchor="_Toc187397000" w:history="1">
            <w:r w:rsidR="00F77B23" w:rsidRPr="00DA79F6">
              <w:rPr>
                <w:rStyle w:val="Hipercze"/>
                <w:rFonts w:cstheme="minorHAnsi"/>
                <w:b/>
              </w:rPr>
              <w:t>5.5.2</w:t>
            </w:r>
            <w:r w:rsidR="00F77B23">
              <w:rPr>
                <w:rFonts w:eastAsiaTheme="minorEastAsia" w:cstheme="minorBidi"/>
                <w:smallCaps w:val="0"/>
                <w:szCs w:val="22"/>
              </w:rPr>
              <w:tab/>
            </w:r>
            <w:r w:rsidR="00F77B23" w:rsidRPr="00DA79F6">
              <w:rPr>
                <w:rStyle w:val="Hipercze"/>
                <w:rFonts w:cstheme="minorHAnsi"/>
                <w:b/>
              </w:rPr>
              <w:t>Ochrona gruntów rolnych i leśnych</w:t>
            </w:r>
          </w:hyperlink>
        </w:p>
        <w:p w:rsidR="00F77B23" w:rsidRDefault="002C79C8">
          <w:pPr>
            <w:pStyle w:val="Spistreci1"/>
            <w:tabs>
              <w:tab w:val="left" w:pos="400"/>
              <w:tab w:val="right" w:leader="dot" w:pos="9627"/>
            </w:tabs>
            <w:rPr>
              <w:rFonts w:eastAsiaTheme="minorEastAsia" w:cstheme="minorBidi"/>
              <w:b w:val="0"/>
              <w:bCs w:val="0"/>
              <w:caps w:val="0"/>
              <w:noProof/>
              <w:szCs w:val="22"/>
            </w:rPr>
          </w:pPr>
          <w:hyperlink w:anchor="_Toc187397001" w:history="1">
            <w:r w:rsidR="00F77B23" w:rsidRPr="00DA79F6">
              <w:rPr>
                <w:rStyle w:val="Hipercze"/>
                <w:rFonts w:cstheme="minorHAnsi"/>
                <w:noProof/>
              </w:rPr>
              <w:t>6.</w:t>
            </w:r>
            <w:r w:rsidR="00F77B23">
              <w:rPr>
                <w:rFonts w:eastAsiaTheme="minorEastAsia" w:cstheme="minorBidi"/>
                <w:b w:val="0"/>
                <w:bCs w:val="0"/>
                <w:caps w:val="0"/>
                <w:noProof/>
                <w:szCs w:val="22"/>
              </w:rPr>
              <w:tab/>
            </w:r>
            <w:r w:rsidR="00F77B23" w:rsidRPr="00DA79F6">
              <w:rPr>
                <w:rStyle w:val="Hipercze"/>
                <w:rFonts w:cstheme="minorHAnsi"/>
                <w:noProof/>
              </w:rPr>
              <w:t>DANE DOTYCZĄCE OCHRONY PRZECIWPOŻAROWEJ</w:t>
            </w:r>
          </w:hyperlink>
        </w:p>
        <w:p w:rsidR="00F77B23" w:rsidRDefault="002C79C8">
          <w:pPr>
            <w:pStyle w:val="Spistreci1"/>
            <w:tabs>
              <w:tab w:val="left" w:pos="400"/>
              <w:tab w:val="right" w:leader="dot" w:pos="9627"/>
            </w:tabs>
            <w:rPr>
              <w:rFonts w:eastAsiaTheme="minorEastAsia" w:cstheme="minorBidi"/>
              <w:b w:val="0"/>
              <w:bCs w:val="0"/>
              <w:caps w:val="0"/>
              <w:noProof/>
              <w:szCs w:val="22"/>
            </w:rPr>
          </w:pPr>
          <w:hyperlink w:anchor="_Toc187397002" w:history="1">
            <w:r w:rsidR="00F77B23" w:rsidRPr="00DA79F6">
              <w:rPr>
                <w:rStyle w:val="Hipercze"/>
                <w:rFonts w:cstheme="minorHAnsi"/>
                <w:noProof/>
              </w:rPr>
              <w:t>7.</w:t>
            </w:r>
            <w:r w:rsidR="00F77B23">
              <w:rPr>
                <w:rFonts w:eastAsiaTheme="minorEastAsia" w:cstheme="minorBidi"/>
                <w:b w:val="0"/>
                <w:bCs w:val="0"/>
                <w:caps w:val="0"/>
                <w:noProof/>
                <w:szCs w:val="22"/>
              </w:rPr>
              <w:tab/>
            </w:r>
            <w:r w:rsidR="00F77B23" w:rsidRPr="00DA79F6">
              <w:rPr>
                <w:rStyle w:val="Hipercze"/>
                <w:rFonts w:cstheme="minorHAnsi"/>
                <w:noProof/>
              </w:rPr>
              <w:t>INNE KONIECZNE DANE WYNIKAJĄCE ZE SPECYFIKI, CHARAKTERU I STOPNIA SKOMPLIKOWANIA  OBIEKTU BUDOWLANEGO LUB ROBÓT BUDOWLANYCH</w:t>
            </w:r>
          </w:hyperlink>
        </w:p>
        <w:p w:rsidR="00F77B23" w:rsidRDefault="002C79C8">
          <w:pPr>
            <w:pStyle w:val="Spistreci2"/>
            <w:rPr>
              <w:rFonts w:eastAsiaTheme="minorEastAsia" w:cstheme="minorBidi"/>
              <w:smallCaps w:val="0"/>
              <w:szCs w:val="22"/>
            </w:rPr>
          </w:pPr>
          <w:hyperlink w:anchor="_Toc187397009" w:history="1">
            <w:r w:rsidR="00F77B23" w:rsidRPr="00DA79F6">
              <w:rPr>
                <w:rStyle w:val="Hipercze"/>
                <w:rFonts w:cstheme="minorHAnsi"/>
                <w:b/>
              </w:rPr>
              <w:t>7.1.</w:t>
            </w:r>
            <w:r w:rsidR="00F77B23">
              <w:rPr>
                <w:rFonts w:eastAsiaTheme="minorEastAsia" w:cstheme="minorBidi"/>
                <w:smallCaps w:val="0"/>
                <w:szCs w:val="22"/>
              </w:rPr>
              <w:tab/>
            </w:r>
            <w:r w:rsidR="00F77B23" w:rsidRPr="00DA79F6">
              <w:rPr>
                <w:rStyle w:val="Hipercze"/>
                <w:rFonts w:cstheme="minorHAnsi"/>
                <w:b/>
              </w:rPr>
              <w:t>Dostępność dla osób niepełnosprawnych</w:t>
            </w:r>
          </w:hyperlink>
        </w:p>
        <w:p w:rsidR="00F77B23" w:rsidRDefault="002C79C8">
          <w:pPr>
            <w:pStyle w:val="Spistreci2"/>
            <w:rPr>
              <w:rFonts w:eastAsiaTheme="minorEastAsia" w:cstheme="minorBidi"/>
              <w:smallCaps w:val="0"/>
              <w:szCs w:val="22"/>
            </w:rPr>
          </w:pPr>
          <w:hyperlink w:anchor="_Toc187397010" w:history="1">
            <w:r w:rsidR="00F77B23" w:rsidRPr="00DA79F6">
              <w:rPr>
                <w:rStyle w:val="Hipercze"/>
                <w:rFonts w:cstheme="minorHAnsi"/>
                <w:b/>
              </w:rPr>
              <w:t>7.2.</w:t>
            </w:r>
            <w:r w:rsidR="00F77B23">
              <w:rPr>
                <w:rFonts w:eastAsiaTheme="minorEastAsia" w:cstheme="minorBidi"/>
                <w:smallCaps w:val="0"/>
                <w:szCs w:val="22"/>
              </w:rPr>
              <w:tab/>
            </w:r>
            <w:r w:rsidR="00F77B23" w:rsidRPr="00DA79F6">
              <w:rPr>
                <w:rStyle w:val="Hipercze"/>
                <w:rFonts w:cstheme="minorHAnsi"/>
                <w:b/>
              </w:rPr>
              <w:t>Zgodność zamierzonej inwestycji z podstawowymi wymaganiami technicznymi</w:t>
            </w:r>
          </w:hyperlink>
        </w:p>
        <w:p w:rsidR="00F77B23" w:rsidRDefault="002C79C8">
          <w:pPr>
            <w:pStyle w:val="Spistreci2"/>
            <w:rPr>
              <w:rFonts w:eastAsiaTheme="minorEastAsia" w:cstheme="minorBidi"/>
              <w:smallCaps w:val="0"/>
              <w:szCs w:val="22"/>
            </w:rPr>
          </w:pPr>
          <w:hyperlink w:anchor="_Toc187397011" w:history="1">
            <w:r w:rsidR="00F77B23" w:rsidRPr="00DA79F6">
              <w:rPr>
                <w:rStyle w:val="Hipercze"/>
                <w:rFonts w:cstheme="minorHAnsi"/>
                <w:b/>
              </w:rPr>
              <w:t>7.3.</w:t>
            </w:r>
            <w:r w:rsidR="00F77B23">
              <w:rPr>
                <w:rFonts w:eastAsiaTheme="minorEastAsia" w:cstheme="minorBidi"/>
                <w:smallCaps w:val="0"/>
                <w:szCs w:val="22"/>
              </w:rPr>
              <w:tab/>
            </w:r>
            <w:r w:rsidR="00F77B23" w:rsidRPr="00DA79F6">
              <w:rPr>
                <w:rStyle w:val="Hipercze"/>
                <w:rFonts w:cstheme="minorHAnsi"/>
                <w:b/>
              </w:rPr>
              <w:t>Masy ziemne, materiały z rozbiórki, odpady</w:t>
            </w:r>
          </w:hyperlink>
        </w:p>
        <w:p w:rsidR="00F77B23" w:rsidRDefault="002C79C8">
          <w:pPr>
            <w:pStyle w:val="Spistreci2"/>
            <w:rPr>
              <w:rFonts w:eastAsiaTheme="minorEastAsia" w:cstheme="minorBidi"/>
              <w:smallCaps w:val="0"/>
              <w:szCs w:val="22"/>
            </w:rPr>
          </w:pPr>
          <w:hyperlink w:anchor="_Toc187397012" w:history="1">
            <w:r w:rsidR="00F77B23" w:rsidRPr="00DA79F6">
              <w:rPr>
                <w:rStyle w:val="Hipercze"/>
                <w:rFonts w:cstheme="minorHAnsi"/>
                <w:b/>
              </w:rPr>
              <w:t>7.4.</w:t>
            </w:r>
            <w:r w:rsidR="00F77B23">
              <w:rPr>
                <w:rFonts w:eastAsiaTheme="minorEastAsia" w:cstheme="minorBidi"/>
                <w:smallCaps w:val="0"/>
                <w:szCs w:val="22"/>
              </w:rPr>
              <w:tab/>
            </w:r>
            <w:r w:rsidR="00F77B23" w:rsidRPr="00DA79F6">
              <w:rPr>
                <w:rStyle w:val="Hipercze"/>
                <w:rFonts w:cstheme="minorHAnsi"/>
                <w:b/>
              </w:rPr>
              <w:t>UWAGI KOŃCOWE</w:t>
            </w:r>
          </w:hyperlink>
        </w:p>
        <w:p w:rsidR="00F77B23" w:rsidRDefault="002C79C8">
          <w:pPr>
            <w:pStyle w:val="Spistreci1"/>
            <w:tabs>
              <w:tab w:val="left" w:pos="400"/>
              <w:tab w:val="right" w:leader="dot" w:pos="9627"/>
            </w:tabs>
            <w:rPr>
              <w:rFonts w:eastAsiaTheme="minorEastAsia" w:cstheme="minorBidi"/>
              <w:b w:val="0"/>
              <w:bCs w:val="0"/>
              <w:caps w:val="0"/>
              <w:noProof/>
              <w:szCs w:val="22"/>
            </w:rPr>
          </w:pPr>
          <w:hyperlink w:anchor="_Toc187397013" w:history="1">
            <w:r w:rsidR="00F77B23" w:rsidRPr="00DA79F6">
              <w:rPr>
                <w:rStyle w:val="Hipercze"/>
                <w:rFonts w:cstheme="minorHAnsi"/>
                <w:noProof/>
              </w:rPr>
              <w:t>8.</w:t>
            </w:r>
            <w:r w:rsidR="00F77B23">
              <w:rPr>
                <w:rFonts w:eastAsiaTheme="minorEastAsia" w:cstheme="minorBidi"/>
                <w:b w:val="0"/>
                <w:bCs w:val="0"/>
                <w:caps w:val="0"/>
                <w:noProof/>
                <w:szCs w:val="22"/>
              </w:rPr>
              <w:tab/>
            </w:r>
            <w:r w:rsidR="00F77B23" w:rsidRPr="00DA79F6">
              <w:rPr>
                <w:rStyle w:val="Hipercze"/>
                <w:rFonts w:cstheme="minorHAnsi"/>
                <w:noProof/>
              </w:rPr>
              <w:t>INFORMACJA O OBSZARZE ODDZIAŁYWANIA OBIEKTU</w:t>
            </w:r>
          </w:hyperlink>
        </w:p>
        <w:p w:rsidR="00F77B23" w:rsidRDefault="002C79C8">
          <w:pPr>
            <w:pStyle w:val="Spistreci1"/>
            <w:tabs>
              <w:tab w:val="right" w:leader="dot" w:pos="9627"/>
            </w:tabs>
            <w:rPr>
              <w:rFonts w:eastAsiaTheme="minorEastAsia" w:cstheme="minorBidi"/>
              <w:b w:val="0"/>
              <w:bCs w:val="0"/>
              <w:caps w:val="0"/>
              <w:noProof/>
              <w:szCs w:val="22"/>
            </w:rPr>
          </w:pPr>
          <w:hyperlink w:anchor="_Toc187397014" w:history="1">
            <w:r w:rsidR="00F77B23" w:rsidRPr="00DA79F6">
              <w:rPr>
                <w:rStyle w:val="Hipercze"/>
                <w:rFonts w:cstheme="minorHAnsi"/>
                <w:noProof/>
              </w:rPr>
              <w:t>II CZĘŚĆ GRAFICZNA</w:t>
            </w:r>
          </w:hyperlink>
        </w:p>
        <w:p w:rsidR="006E0BCA" w:rsidRDefault="006E0BCA">
          <w:r>
            <w:rPr>
              <w:rFonts w:asciiTheme="minorHAnsi" w:hAnsiTheme="minorHAnsi"/>
              <w:b/>
              <w:bCs/>
              <w:caps/>
            </w:rPr>
            <w:fldChar w:fldCharType="end"/>
          </w:r>
        </w:p>
      </w:sdtContent>
    </w:sdt>
    <w:p w:rsidR="006E0BCA" w:rsidRDefault="006E0BCA" w:rsidP="006E0BCA"/>
    <w:p w:rsidR="006E0BCA" w:rsidRDefault="006E0BCA" w:rsidP="006E0BCA"/>
    <w:p w:rsidR="006E0BCA" w:rsidRDefault="006E0BCA" w:rsidP="006E0BCA"/>
    <w:p w:rsidR="006E0BCA" w:rsidRPr="006E0BCA" w:rsidRDefault="006E0BCA" w:rsidP="006E0BCA"/>
    <w:p w:rsidR="00815D7E" w:rsidRPr="0083701F" w:rsidRDefault="00815D7E" w:rsidP="00236F71">
      <w:pPr>
        <w:spacing w:line="276" w:lineRule="auto"/>
        <w:ind w:left="284" w:right="139"/>
        <w:rPr>
          <w:rFonts w:asciiTheme="minorHAnsi" w:hAnsiTheme="minorHAnsi" w:cstheme="minorHAnsi"/>
          <w:b/>
          <w:sz w:val="24"/>
          <w:szCs w:val="32"/>
        </w:rPr>
      </w:pPr>
    </w:p>
    <w:p w:rsidR="004312AC" w:rsidRPr="0083701F" w:rsidRDefault="006E0BCA" w:rsidP="00236F71">
      <w:pPr>
        <w:pStyle w:val="Akapitzlist"/>
        <w:numPr>
          <w:ilvl w:val="0"/>
          <w:numId w:val="1"/>
        </w:numPr>
        <w:spacing w:line="276" w:lineRule="auto"/>
        <w:ind w:left="284" w:right="139" w:firstLine="0"/>
        <w:outlineLvl w:val="0"/>
        <w:rPr>
          <w:rFonts w:asciiTheme="minorHAnsi" w:hAnsiTheme="minorHAnsi" w:cstheme="minorHAnsi"/>
          <w:b/>
          <w:sz w:val="24"/>
          <w:szCs w:val="24"/>
        </w:rPr>
      </w:pPr>
      <w:bookmarkStart w:id="2" w:name="_Toc475357938"/>
      <w:bookmarkStart w:id="3" w:name="_Toc125985924"/>
      <w:r>
        <w:rPr>
          <w:rFonts w:asciiTheme="minorHAnsi" w:hAnsiTheme="minorHAnsi" w:cstheme="minorHAnsi"/>
          <w:b/>
          <w:sz w:val="24"/>
          <w:szCs w:val="24"/>
        </w:rPr>
        <w:br w:type="column"/>
      </w:r>
      <w:bookmarkStart w:id="4" w:name="_Toc187396958"/>
      <w:r w:rsidR="004312AC" w:rsidRPr="0083701F">
        <w:rPr>
          <w:rFonts w:asciiTheme="minorHAnsi" w:hAnsiTheme="minorHAnsi" w:cstheme="minorHAnsi"/>
          <w:b/>
          <w:sz w:val="24"/>
          <w:szCs w:val="24"/>
        </w:rPr>
        <w:lastRenderedPageBreak/>
        <w:t xml:space="preserve">PRZEDMIOT </w:t>
      </w:r>
      <w:bookmarkEnd w:id="2"/>
      <w:r w:rsidR="003C202E" w:rsidRPr="0083701F">
        <w:rPr>
          <w:rFonts w:asciiTheme="minorHAnsi" w:hAnsiTheme="minorHAnsi" w:cstheme="minorHAnsi"/>
          <w:b/>
          <w:sz w:val="24"/>
          <w:szCs w:val="24"/>
        </w:rPr>
        <w:t>ZAMIERZENIA BUDOWLANEGO – ZAKRES ZAMIERZENIA</w:t>
      </w:r>
      <w:bookmarkEnd w:id="3"/>
      <w:bookmarkEnd w:id="4"/>
    </w:p>
    <w:p w:rsidR="002E114E" w:rsidRPr="0083701F" w:rsidRDefault="001C35FC" w:rsidP="00A442C0">
      <w:pPr>
        <w:tabs>
          <w:tab w:val="left" w:pos="14160"/>
        </w:tabs>
        <w:autoSpaceDE w:val="0"/>
        <w:autoSpaceDN w:val="0"/>
        <w:adjustRightInd w:val="0"/>
        <w:spacing w:line="276" w:lineRule="auto"/>
        <w:ind w:left="142" w:right="139"/>
        <w:rPr>
          <w:rFonts w:asciiTheme="minorHAnsi" w:hAnsiTheme="minorHAnsi" w:cstheme="minorHAnsi"/>
        </w:rPr>
      </w:pPr>
      <w:r w:rsidRPr="0083701F">
        <w:rPr>
          <w:rFonts w:asciiTheme="minorHAnsi" w:hAnsiTheme="minorHAnsi" w:cstheme="minorHAnsi"/>
          <w:sz w:val="24"/>
          <w:szCs w:val="24"/>
        </w:rPr>
        <w:tab/>
      </w:r>
      <w:r w:rsidR="00E025B9" w:rsidRPr="0083701F">
        <w:rPr>
          <w:rFonts w:asciiTheme="minorHAnsi" w:hAnsiTheme="minorHAnsi" w:cstheme="minorHAnsi"/>
          <w:sz w:val="24"/>
          <w:szCs w:val="24"/>
        </w:rPr>
        <w:t xml:space="preserve">Przedmiotem niniejszego opracowania jest projekt </w:t>
      </w:r>
      <w:r w:rsidR="0059089B" w:rsidRPr="0083701F">
        <w:rPr>
          <w:rFonts w:asciiTheme="minorHAnsi" w:hAnsiTheme="minorHAnsi" w:cstheme="minorHAnsi"/>
          <w:sz w:val="24"/>
          <w:szCs w:val="24"/>
        </w:rPr>
        <w:t>zagospodarowania terenu</w:t>
      </w:r>
      <w:r w:rsidR="00E025B9" w:rsidRPr="0083701F">
        <w:rPr>
          <w:rFonts w:asciiTheme="minorHAnsi" w:hAnsiTheme="minorHAnsi" w:cstheme="minorHAnsi"/>
          <w:sz w:val="24"/>
          <w:szCs w:val="24"/>
        </w:rPr>
        <w:t xml:space="preserve"> dla inwestycji </w:t>
      </w:r>
      <w:r w:rsidR="00164E26" w:rsidRPr="0083701F">
        <w:rPr>
          <w:rFonts w:asciiTheme="minorHAnsi" w:hAnsiTheme="minorHAnsi" w:cstheme="minorHAnsi"/>
          <w:sz w:val="24"/>
          <w:szCs w:val="24"/>
        </w:rPr>
        <w:tab/>
      </w:r>
      <w:r w:rsidR="00E025B9" w:rsidRPr="0083701F">
        <w:rPr>
          <w:rFonts w:asciiTheme="minorHAnsi" w:hAnsiTheme="minorHAnsi" w:cstheme="minorHAnsi"/>
          <w:sz w:val="24"/>
          <w:szCs w:val="24"/>
        </w:rPr>
        <w:t xml:space="preserve">pn.: </w:t>
      </w:r>
      <w:r w:rsidR="004C5D78" w:rsidRPr="0083701F">
        <w:rPr>
          <w:rFonts w:asciiTheme="minorHAnsi" w:hAnsiTheme="minorHAnsi" w:cstheme="minorHAnsi"/>
          <w:sz w:val="24"/>
          <w:szCs w:val="24"/>
        </w:rPr>
        <w:t>„</w:t>
      </w:r>
      <w:r w:rsidR="004063A2" w:rsidRPr="0083701F">
        <w:rPr>
          <w:rFonts w:asciiTheme="minorHAnsi" w:hAnsiTheme="minorHAnsi" w:cstheme="minorHAnsi"/>
          <w:sz w:val="24"/>
          <w:szCs w:val="24"/>
        </w:rPr>
        <w:t xml:space="preserve">ROZBUDOWA DROGI POWIATOWEJ NR 2155K RELACJI </w:t>
      </w:r>
    </w:p>
    <w:p w:rsidR="00751F29" w:rsidRPr="009E4BEB" w:rsidRDefault="00A442C0" w:rsidP="009E4BEB">
      <w:pPr>
        <w:adjustRightInd w:val="0"/>
        <w:ind w:left="284" w:right="283" w:firstLine="425"/>
        <w:rPr>
          <w:rFonts w:asciiTheme="minorHAnsi" w:eastAsiaTheme="minorHAnsi" w:hAnsiTheme="minorHAnsi" w:cstheme="minorHAnsi"/>
          <w:sz w:val="24"/>
          <w:szCs w:val="24"/>
        </w:rPr>
      </w:pPr>
      <w:r w:rsidRPr="0083701F">
        <w:rPr>
          <w:rFonts w:asciiTheme="minorHAnsi" w:hAnsiTheme="minorHAnsi" w:cstheme="minorHAnsi"/>
          <w:sz w:val="24"/>
          <w:szCs w:val="24"/>
        </w:rPr>
        <w:t xml:space="preserve">Przedmiotem jest opracowanie projektu </w:t>
      </w:r>
      <w:r w:rsidR="00681887">
        <w:rPr>
          <w:rFonts w:asciiTheme="minorHAnsi" w:hAnsiTheme="minorHAnsi" w:cstheme="minorHAnsi"/>
          <w:sz w:val="24"/>
          <w:szCs w:val="24"/>
        </w:rPr>
        <w:t xml:space="preserve">technicznego </w:t>
      </w:r>
      <w:r w:rsidRPr="0083701F">
        <w:rPr>
          <w:rFonts w:asciiTheme="minorHAnsi" w:hAnsiTheme="minorHAnsi" w:cstheme="minorHAnsi"/>
          <w:sz w:val="24"/>
          <w:szCs w:val="24"/>
        </w:rPr>
        <w:t xml:space="preserve">zagospodarowania terenu dla inwestycji: </w:t>
      </w:r>
    </w:p>
    <w:p w:rsidR="00414697" w:rsidRPr="00414697" w:rsidRDefault="00414697" w:rsidP="00414697">
      <w:pPr>
        <w:autoSpaceDE w:val="0"/>
        <w:autoSpaceDN w:val="0"/>
        <w:adjustRightInd w:val="0"/>
        <w:ind w:left="284" w:right="283"/>
        <w:rPr>
          <w:rFonts w:ascii="Calibri" w:hAnsi="Calibri" w:cs="Calibri"/>
          <w:i/>
          <w:iCs/>
          <w:sz w:val="24"/>
          <w:szCs w:val="24"/>
        </w:rPr>
      </w:pPr>
      <w:r w:rsidRPr="00414697">
        <w:rPr>
          <w:rFonts w:ascii="Calibri" w:hAnsi="Calibri" w:cs="Calibri"/>
          <w:sz w:val="24"/>
          <w:szCs w:val="24"/>
        </w:rPr>
        <w:t xml:space="preserve">ROZBUDOWA DROGI GMINNEJ PUBLICZNEJ NR 601314K (UL. KALISKI) NA DZIAŁKACH NR </w:t>
      </w:r>
      <w:r w:rsidRPr="00414697">
        <w:rPr>
          <w:rFonts w:ascii="Calibri" w:hAnsi="Calibri" w:cs="Calibri"/>
          <w:b/>
          <w:bCs/>
          <w:sz w:val="24"/>
          <w:szCs w:val="24"/>
          <w:u w:val="single"/>
        </w:rPr>
        <w:t>269/2</w:t>
      </w:r>
      <w:r w:rsidRPr="00414697">
        <w:rPr>
          <w:rFonts w:ascii="Calibri" w:hAnsi="Calibri" w:cs="Calibri"/>
          <w:i/>
          <w:iCs/>
          <w:sz w:val="24"/>
          <w:szCs w:val="24"/>
        </w:rPr>
        <w:t>,</w:t>
      </w:r>
      <w:r w:rsidRPr="00414697">
        <w:rPr>
          <w:rFonts w:ascii="Calibri" w:hAnsi="Calibri" w:cs="Calibri"/>
          <w:sz w:val="24"/>
          <w:szCs w:val="24"/>
        </w:rPr>
        <w:t xml:space="preserve"> 269/8 (</w:t>
      </w:r>
      <w:r w:rsidRPr="00414697">
        <w:rPr>
          <w:rFonts w:ascii="Calibri" w:hAnsi="Calibri" w:cs="Calibri"/>
          <w:b/>
          <w:bCs/>
          <w:sz w:val="24"/>
          <w:szCs w:val="24"/>
        </w:rPr>
        <w:t>269/22</w:t>
      </w:r>
      <w:r w:rsidRPr="00414697">
        <w:rPr>
          <w:rFonts w:ascii="Calibri" w:hAnsi="Calibri" w:cs="Calibri"/>
          <w:sz w:val="24"/>
          <w:szCs w:val="24"/>
        </w:rPr>
        <w:t xml:space="preserve">, </w:t>
      </w:r>
      <w:r w:rsidRPr="00414697">
        <w:rPr>
          <w:rFonts w:ascii="Calibri" w:hAnsi="Calibri" w:cs="Calibri"/>
          <w:sz w:val="24"/>
          <w:szCs w:val="24"/>
          <w:u w:val="single"/>
        </w:rPr>
        <w:t>269/23</w:t>
      </w:r>
      <w:r w:rsidRPr="00414697">
        <w:rPr>
          <w:rFonts w:ascii="Calibri" w:hAnsi="Calibri" w:cs="Calibri"/>
          <w:sz w:val="24"/>
          <w:szCs w:val="24"/>
        </w:rPr>
        <w:t xml:space="preserve">), </w:t>
      </w:r>
      <w:r w:rsidRPr="00414697">
        <w:rPr>
          <w:rFonts w:ascii="Calibri" w:hAnsi="Calibri" w:cs="Calibri"/>
          <w:b/>
          <w:bCs/>
          <w:sz w:val="24"/>
          <w:szCs w:val="24"/>
          <w:u w:val="single"/>
        </w:rPr>
        <w:t>269/9</w:t>
      </w:r>
      <w:r w:rsidRPr="00414697">
        <w:rPr>
          <w:rFonts w:ascii="Calibri" w:hAnsi="Calibri" w:cs="Calibri"/>
          <w:sz w:val="24"/>
          <w:szCs w:val="24"/>
        </w:rPr>
        <w:t>, 269/11 (</w:t>
      </w:r>
      <w:r w:rsidRPr="00414697">
        <w:rPr>
          <w:rFonts w:ascii="Calibri" w:hAnsi="Calibri" w:cs="Calibri"/>
          <w:b/>
          <w:bCs/>
          <w:sz w:val="24"/>
          <w:szCs w:val="24"/>
        </w:rPr>
        <w:t>269/24</w:t>
      </w:r>
      <w:r w:rsidRPr="00414697">
        <w:rPr>
          <w:rFonts w:ascii="Calibri" w:hAnsi="Calibri" w:cs="Calibri"/>
          <w:sz w:val="24"/>
          <w:szCs w:val="24"/>
        </w:rPr>
        <w:t xml:space="preserve">, </w:t>
      </w:r>
      <w:r w:rsidRPr="00414697">
        <w:rPr>
          <w:rFonts w:ascii="Calibri" w:hAnsi="Calibri" w:cs="Calibri"/>
          <w:sz w:val="24"/>
          <w:szCs w:val="24"/>
          <w:u w:val="single"/>
        </w:rPr>
        <w:t>269/25</w:t>
      </w:r>
      <w:r w:rsidRPr="00414697">
        <w:rPr>
          <w:rFonts w:ascii="Calibri" w:hAnsi="Calibri" w:cs="Calibri"/>
          <w:sz w:val="24"/>
          <w:szCs w:val="24"/>
        </w:rPr>
        <w:t xml:space="preserve">), </w:t>
      </w:r>
      <w:r w:rsidRPr="00414697">
        <w:rPr>
          <w:rFonts w:ascii="Calibri" w:hAnsi="Calibri" w:cs="Calibri"/>
          <w:b/>
          <w:bCs/>
          <w:sz w:val="24"/>
          <w:szCs w:val="24"/>
          <w:u w:val="single"/>
        </w:rPr>
        <w:t>269/13</w:t>
      </w:r>
      <w:r w:rsidRPr="00414697">
        <w:rPr>
          <w:rFonts w:ascii="Calibri" w:hAnsi="Calibri" w:cs="Calibri"/>
          <w:sz w:val="24"/>
          <w:szCs w:val="24"/>
        </w:rPr>
        <w:t xml:space="preserve">, </w:t>
      </w:r>
      <w:r w:rsidRPr="00414697">
        <w:rPr>
          <w:rFonts w:ascii="Calibri" w:hAnsi="Calibri" w:cs="Calibri"/>
          <w:b/>
          <w:bCs/>
          <w:sz w:val="24"/>
          <w:szCs w:val="24"/>
          <w:u w:val="single"/>
        </w:rPr>
        <w:t>269/14</w:t>
      </w:r>
      <w:r w:rsidRPr="00414697">
        <w:rPr>
          <w:rFonts w:ascii="Calibri" w:hAnsi="Calibri" w:cs="Calibri"/>
          <w:sz w:val="24"/>
          <w:szCs w:val="24"/>
        </w:rPr>
        <w:t>, 269/15 (</w:t>
      </w:r>
      <w:r w:rsidRPr="00414697">
        <w:rPr>
          <w:rFonts w:ascii="Calibri" w:hAnsi="Calibri" w:cs="Calibri"/>
          <w:b/>
          <w:bCs/>
          <w:sz w:val="24"/>
          <w:szCs w:val="24"/>
        </w:rPr>
        <w:t>269/20</w:t>
      </w:r>
      <w:r w:rsidRPr="00414697">
        <w:rPr>
          <w:rFonts w:ascii="Calibri" w:hAnsi="Calibri" w:cs="Calibri"/>
          <w:sz w:val="24"/>
          <w:szCs w:val="24"/>
        </w:rPr>
        <w:t xml:space="preserve">, </w:t>
      </w:r>
      <w:r w:rsidRPr="00414697">
        <w:rPr>
          <w:rFonts w:ascii="Calibri" w:hAnsi="Calibri" w:cs="Calibri"/>
          <w:sz w:val="24"/>
          <w:szCs w:val="24"/>
          <w:u w:val="single"/>
        </w:rPr>
        <w:t>269/21</w:t>
      </w:r>
      <w:r w:rsidRPr="00414697">
        <w:rPr>
          <w:rFonts w:ascii="Calibri" w:hAnsi="Calibri" w:cs="Calibri"/>
          <w:sz w:val="24"/>
          <w:szCs w:val="24"/>
        </w:rPr>
        <w:t xml:space="preserve">), </w:t>
      </w:r>
      <w:r w:rsidRPr="00414697">
        <w:rPr>
          <w:rFonts w:ascii="Calibri" w:hAnsi="Calibri" w:cs="Calibri"/>
          <w:b/>
          <w:bCs/>
          <w:sz w:val="24"/>
          <w:szCs w:val="24"/>
          <w:u w:val="single"/>
        </w:rPr>
        <w:t>269/16</w:t>
      </w:r>
      <w:r w:rsidRPr="00414697">
        <w:rPr>
          <w:rFonts w:ascii="Calibri" w:hAnsi="Calibri" w:cs="Calibri"/>
          <w:sz w:val="24"/>
          <w:szCs w:val="24"/>
        </w:rPr>
        <w:t>, 269/17 (</w:t>
      </w:r>
      <w:r w:rsidRPr="00414697">
        <w:rPr>
          <w:rFonts w:ascii="Calibri" w:hAnsi="Calibri" w:cs="Calibri"/>
          <w:b/>
          <w:bCs/>
          <w:sz w:val="24"/>
          <w:szCs w:val="24"/>
        </w:rPr>
        <w:t>269/26</w:t>
      </w:r>
      <w:r w:rsidRPr="00414697">
        <w:rPr>
          <w:rFonts w:ascii="Calibri" w:hAnsi="Calibri" w:cs="Calibri"/>
          <w:sz w:val="24"/>
          <w:szCs w:val="24"/>
        </w:rPr>
        <w:t xml:space="preserve">, </w:t>
      </w:r>
      <w:r w:rsidRPr="00414697">
        <w:rPr>
          <w:rFonts w:ascii="Calibri" w:hAnsi="Calibri" w:cs="Calibri"/>
          <w:sz w:val="24"/>
          <w:szCs w:val="24"/>
          <w:u w:val="single"/>
        </w:rPr>
        <w:t>269/27</w:t>
      </w:r>
      <w:r w:rsidRPr="00414697">
        <w:rPr>
          <w:rFonts w:ascii="Calibri" w:hAnsi="Calibri" w:cs="Calibri"/>
          <w:sz w:val="24"/>
          <w:szCs w:val="24"/>
        </w:rPr>
        <w:t xml:space="preserve">), </w:t>
      </w:r>
      <w:r w:rsidRPr="00414697">
        <w:rPr>
          <w:rFonts w:ascii="Calibri" w:hAnsi="Calibri" w:cs="Calibri"/>
          <w:b/>
          <w:bCs/>
          <w:sz w:val="24"/>
          <w:szCs w:val="24"/>
          <w:u w:val="single"/>
        </w:rPr>
        <w:t>269/18</w:t>
      </w:r>
      <w:r w:rsidRPr="00414697">
        <w:rPr>
          <w:rFonts w:ascii="Calibri" w:hAnsi="Calibri" w:cs="Calibri"/>
          <w:sz w:val="24"/>
          <w:szCs w:val="24"/>
        </w:rPr>
        <w:t>, 269/19 (</w:t>
      </w:r>
      <w:r w:rsidRPr="00414697">
        <w:rPr>
          <w:rFonts w:ascii="Calibri" w:hAnsi="Calibri" w:cs="Calibri"/>
          <w:b/>
          <w:bCs/>
          <w:sz w:val="24"/>
          <w:szCs w:val="24"/>
        </w:rPr>
        <w:t>269/28</w:t>
      </w:r>
      <w:r w:rsidRPr="00414697">
        <w:rPr>
          <w:rFonts w:ascii="Calibri" w:hAnsi="Calibri" w:cs="Calibri"/>
          <w:sz w:val="24"/>
          <w:szCs w:val="24"/>
        </w:rPr>
        <w:t xml:space="preserve">, </w:t>
      </w:r>
      <w:r w:rsidRPr="00414697">
        <w:rPr>
          <w:rFonts w:ascii="Calibri" w:hAnsi="Calibri" w:cs="Calibri"/>
          <w:sz w:val="24"/>
          <w:szCs w:val="24"/>
          <w:u w:val="single"/>
        </w:rPr>
        <w:t>269/29</w:t>
      </w:r>
      <w:r w:rsidRPr="00414697">
        <w:rPr>
          <w:rFonts w:ascii="Calibri" w:hAnsi="Calibri" w:cs="Calibri"/>
          <w:sz w:val="24"/>
          <w:szCs w:val="24"/>
        </w:rPr>
        <w:t xml:space="preserve">), </w:t>
      </w:r>
      <w:r w:rsidRPr="00414697">
        <w:rPr>
          <w:rFonts w:ascii="Calibri" w:hAnsi="Calibri" w:cs="Calibri"/>
          <w:i/>
          <w:iCs/>
          <w:sz w:val="24"/>
          <w:szCs w:val="24"/>
          <w:u w:val="single"/>
        </w:rPr>
        <w:t>271/1</w:t>
      </w:r>
      <w:r w:rsidRPr="00414697">
        <w:rPr>
          <w:rFonts w:ascii="Calibri" w:hAnsi="Calibri" w:cs="Calibri"/>
          <w:sz w:val="24"/>
          <w:szCs w:val="24"/>
        </w:rPr>
        <w:t xml:space="preserve">, </w:t>
      </w:r>
      <w:r w:rsidRPr="00414697">
        <w:rPr>
          <w:rFonts w:ascii="Calibri" w:hAnsi="Calibri" w:cs="Calibri"/>
          <w:b/>
          <w:bCs/>
          <w:sz w:val="24"/>
          <w:szCs w:val="24"/>
          <w:u w:val="single"/>
        </w:rPr>
        <w:t>289/1</w:t>
      </w:r>
      <w:r w:rsidRPr="00414697">
        <w:rPr>
          <w:rFonts w:ascii="Calibri" w:hAnsi="Calibri" w:cs="Calibri"/>
          <w:sz w:val="24"/>
          <w:szCs w:val="24"/>
        </w:rPr>
        <w:t xml:space="preserve">, </w:t>
      </w:r>
      <w:r w:rsidRPr="00414697">
        <w:rPr>
          <w:rFonts w:ascii="Calibri" w:hAnsi="Calibri" w:cs="Calibri"/>
          <w:b/>
          <w:bCs/>
          <w:sz w:val="24"/>
          <w:szCs w:val="24"/>
          <w:u w:val="single"/>
        </w:rPr>
        <w:t>289/2</w:t>
      </w:r>
      <w:r w:rsidRPr="00414697">
        <w:rPr>
          <w:rFonts w:ascii="Calibri" w:hAnsi="Calibri" w:cs="Calibri"/>
          <w:sz w:val="24"/>
          <w:szCs w:val="24"/>
        </w:rPr>
        <w:t>, 289/6 (</w:t>
      </w:r>
      <w:r w:rsidRPr="00414697">
        <w:rPr>
          <w:rFonts w:ascii="Calibri" w:hAnsi="Calibri" w:cs="Calibri"/>
          <w:b/>
          <w:bCs/>
          <w:sz w:val="24"/>
          <w:szCs w:val="24"/>
        </w:rPr>
        <w:t>289/8</w:t>
      </w:r>
      <w:r w:rsidRPr="00414697">
        <w:rPr>
          <w:rFonts w:ascii="Calibri" w:hAnsi="Calibri" w:cs="Calibri"/>
          <w:sz w:val="24"/>
          <w:szCs w:val="24"/>
        </w:rPr>
        <w:t xml:space="preserve">, </w:t>
      </w:r>
      <w:r w:rsidRPr="00414697">
        <w:rPr>
          <w:rFonts w:ascii="Calibri" w:hAnsi="Calibri" w:cs="Calibri"/>
          <w:sz w:val="24"/>
          <w:szCs w:val="24"/>
          <w:u w:val="single"/>
        </w:rPr>
        <w:t>289/9</w:t>
      </w:r>
      <w:r w:rsidRPr="00414697">
        <w:rPr>
          <w:rFonts w:ascii="Calibri" w:hAnsi="Calibri" w:cs="Calibri"/>
          <w:sz w:val="24"/>
          <w:szCs w:val="24"/>
        </w:rPr>
        <w:t xml:space="preserve">), </w:t>
      </w:r>
      <w:r w:rsidRPr="00414697">
        <w:rPr>
          <w:rFonts w:ascii="Calibri" w:hAnsi="Calibri" w:cs="Calibri"/>
          <w:b/>
          <w:bCs/>
          <w:sz w:val="24"/>
          <w:szCs w:val="24"/>
          <w:u w:val="single"/>
        </w:rPr>
        <w:t>298/1</w:t>
      </w:r>
      <w:r w:rsidRPr="00414697">
        <w:rPr>
          <w:rFonts w:ascii="Calibri" w:hAnsi="Calibri" w:cs="Calibri"/>
          <w:sz w:val="24"/>
          <w:szCs w:val="24"/>
        </w:rPr>
        <w:t xml:space="preserve">, </w:t>
      </w:r>
      <w:r w:rsidRPr="00414697">
        <w:rPr>
          <w:rFonts w:ascii="Calibri" w:hAnsi="Calibri" w:cs="Calibri"/>
          <w:i/>
          <w:iCs/>
          <w:sz w:val="24"/>
          <w:szCs w:val="24"/>
          <w:u w:val="single"/>
        </w:rPr>
        <w:t>301/1</w:t>
      </w:r>
      <w:r w:rsidRPr="00414697">
        <w:rPr>
          <w:rFonts w:ascii="Calibri" w:hAnsi="Calibri" w:cs="Calibri"/>
          <w:i/>
          <w:iCs/>
          <w:sz w:val="24"/>
          <w:szCs w:val="24"/>
        </w:rPr>
        <w:t xml:space="preserve">, </w:t>
      </w:r>
      <w:r w:rsidRPr="00414697">
        <w:rPr>
          <w:rFonts w:ascii="Calibri" w:hAnsi="Calibri" w:cs="Calibri"/>
          <w:i/>
          <w:iCs/>
          <w:sz w:val="24"/>
          <w:szCs w:val="24"/>
          <w:u w:val="single"/>
        </w:rPr>
        <w:t>301/2</w:t>
      </w:r>
      <w:r w:rsidRPr="00414697">
        <w:rPr>
          <w:rFonts w:ascii="Calibri" w:hAnsi="Calibri" w:cs="Calibri"/>
          <w:sz w:val="24"/>
          <w:szCs w:val="24"/>
        </w:rPr>
        <w:t xml:space="preserve">, </w:t>
      </w:r>
      <w:r w:rsidRPr="00414697">
        <w:rPr>
          <w:rFonts w:ascii="Calibri" w:hAnsi="Calibri" w:cs="Calibri"/>
          <w:i/>
          <w:iCs/>
          <w:sz w:val="24"/>
          <w:szCs w:val="24"/>
          <w:u w:val="single"/>
        </w:rPr>
        <w:t>327/3</w:t>
      </w:r>
      <w:r w:rsidRPr="00414697">
        <w:rPr>
          <w:rFonts w:ascii="Calibri" w:hAnsi="Calibri" w:cs="Calibri"/>
          <w:i/>
          <w:iCs/>
          <w:sz w:val="24"/>
          <w:szCs w:val="24"/>
        </w:rPr>
        <w:t xml:space="preserve">, </w:t>
      </w:r>
      <w:r w:rsidRPr="00414697">
        <w:rPr>
          <w:rFonts w:ascii="Calibri" w:hAnsi="Calibri" w:cs="Calibri"/>
          <w:i/>
          <w:iCs/>
          <w:sz w:val="24"/>
          <w:szCs w:val="24"/>
          <w:u w:val="single"/>
        </w:rPr>
        <w:t>327/4</w:t>
      </w:r>
      <w:r w:rsidRPr="00414697">
        <w:rPr>
          <w:rFonts w:ascii="Calibri" w:hAnsi="Calibri" w:cs="Calibri"/>
          <w:i/>
          <w:iCs/>
          <w:sz w:val="24"/>
          <w:szCs w:val="24"/>
        </w:rPr>
        <w:t xml:space="preserve">, </w:t>
      </w:r>
      <w:r w:rsidRPr="00414697">
        <w:rPr>
          <w:rFonts w:ascii="Calibri" w:hAnsi="Calibri" w:cs="Calibri"/>
          <w:i/>
          <w:iCs/>
          <w:sz w:val="24"/>
          <w:szCs w:val="24"/>
          <w:u w:val="single"/>
        </w:rPr>
        <w:t>329/4</w:t>
      </w:r>
      <w:r w:rsidRPr="00414697">
        <w:rPr>
          <w:rFonts w:ascii="Calibri" w:hAnsi="Calibri" w:cs="Calibri"/>
          <w:i/>
          <w:iCs/>
          <w:sz w:val="24"/>
          <w:szCs w:val="24"/>
        </w:rPr>
        <w:t xml:space="preserve">, </w:t>
      </w:r>
      <w:r w:rsidRPr="00414697">
        <w:rPr>
          <w:rFonts w:ascii="Calibri" w:hAnsi="Calibri" w:cs="Calibri"/>
          <w:i/>
          <w:iCs/>
          <w:sz w:val="24"/>
          <w:szCs w:val="24"/>
          <w:u w:val="single"/>
        </w:rPr>
        <w:t>329/5</w:t>
      </w:r>
      <w:r w:rsidRPr="00414697">
        <w:rPr>
          <w:rFonts w:ascii="Calibri" w:hAnsi="Calibri" w:cs="Calibri"/>
          <w:sz w:val="24"/>
          <w:szCs w:val="24"/>
        </w:rPr>
        <w:t xml:space="preserve">, </w:t>
      </w:r>
      <w:r w:rsidRPr="00414697">
        <w:rPr>
          <w:rFonts w:ascii="Calibri" w:hAnsi="Calibri" w:cs="Calibri"/>
          <w:b/>
          <w:bCs/>
          <w:sz w:val="24"/>
          <w:szCs w:val="24"/>
        </w:rPr>
        <w:t>344/3</w:t>
      </w:r>
      <w:r w:rsidRPr="00414697">
        <w:rPr>
          <w:rFonts w:ascii="Calibri" w:hAnsi="Calibri" w:cs="Calibri"/>
          <w:sz w:val="24"/>
          <w:szCs w:val="24"/>
        </w:rPr>
        <w:t xml:space="preserve">, </w:t>
      </w:r>
      <w:r w:rsidRPr="00414697">
        <w:rPr>
          <w:rFonts w:ascii="Calibri" w:hAnsi="Calibri" w:cs="Calibri"/>
          <w:i/>
          <w:iCs/>
          <w:sz w:val="24"/>
          <w:szCs w:val="24"/>
          <w:u w:val="single"/>
        </w:rPr>
        <w:t>345/1</w:t>
      </w:r>
      <w:r w:rsidRPr="00414697">
        <w:rPr>
          <w:rFonts w:ascii="Calibri" w:hAnsi="Calibri" w:cs="Calibri"/>
          <w:sz w:val="24"/>
          <w:szCs w:val="24"/>
        </w:rPr>
        <w:t xml:space="preserve">, </w:t>
      </w:r>
      <w:r w:rsidRPr="00414697">
        <w:rPr>
          <w:rFonts w:ascii="Calibri" w:hAnsi="Calibri" w:cs="Calibri"/>
          <w:b/>
          <w:bCs/>
          <w:sz w:val="24"/>
          <w:szCs w:val="24"/>
        </w:rPr>
        <w:t>345/3</w:t>
      </w:r>
      <w:r w:rsidRPr="00414697">
        <w:rPr>
          <w:rFonts w:ascii="Calibri" w:hAnsi="Calibri" w:cs="Calibri"/>
          <w:sz w:val="24"/>
          <w:szCs w:val="24"/>
        </w:rPr>
        <w:t xml:space="preserve">, </w:t>
      </w:r>
      <w:r w:rsidRPr="00414697">
        <w:rPr>
          <w:rFonts w:ascii="Calibri" w:hAnsi="Calibri" w:cs="Calibri"/>
          <w:b/>
          <w:bCs/>
          <w:sz w:val="24"/>
          <w:szCs w:val="24"/>
          <w:u w:val="single"/>
        </w:rPr>
        <w:t>747</w:t>
      </w:r>
      <w:r w:rsidRPr="00414697">
        <w:rPr>
          <w:rFonts w:ascii="Calibri" w:hAnsi="Calibri" w:cs="Calibri"/>
          <w:sz w:val="24"/>
          <w:szCs w:val="24"/>
        </w:rPr>
        <w:t xml:space="preserve">, </w:t>
      </w:r>
      <w:r w:rsidRPr="00414697">
        <w:rPr>
          <w:rFonts w:ascii="Calibri" w:hAnsi="Calibri" w:cs="Calibri"/>
          <w:i/>
          <w:iCs/>
          <w:sz w:val="24"/>
          <w:szCs w:val="24"/>
          <w:u w:val="single"/>
        </w:rPr>
        <w:t>750,</w:t>
      </w:r>
      <w:r w:rsidRPr="00414697">
        <w:rPr>
          <w:rFonts w:ascii="Calibri" w:hAnsi="Calibri" w:cs="Calibri"/>
          <w:i/>
          <w:iCs/>
          <w:sz w:val="24"/>
          <w:szCs w:val="24"/>
        </w:rPr>
        <w:t xml:space="preserve"> </w:t>
      </w:r>
      <w:r w:rsidRPr="00414697">
        <w:rPr>
          <w:rFonts w:ascii="Calibri" w:hAnsi="Calibri" w:cs="Calibri"/>
          <w:sz w:val="24"/>
          <w:szCs w:val="24"/>
        </w:rPr>
        <w:t>OBRĘB 0005 WOLA KALINOWSKA, JEDNOSTKA EWIDENCYJNA 120613_2 W MIEJSCOWOŚCI WOLA KALINOWSKA, GMINA SUŁOSZOWA</w:t>
      </w:r>
    </w:p>
    <w:p w:rsidR="00A442C0" w:rsidRPr="009E4BEB" w:rsidRDefault="00A442C0" w:rsidP="009E4BEB">
      <w:pPr>
        <w:autoSpaceDE w:val="0"/>
        <w:autoSpaceDN w:val="0"/>
        <w:adjustRightInd w:val="0"/>
        <w:ind w:left="284" w:right="283"/>
        <w:rPr>
          <w:rFonts w:asciiTheme="minorHAnsi" w:hAnsiTheme="minorHAnsi" w:cstheme="minorHAnsi"/>
          <w:sz w:val="24"/>
          <w:szCs w:val="24"/>
        </w:rPr>
      </w:pPr>
    </w:p>
    <w:p w:rsidR="00E43AAF" w:rsidRPr="0083701F" w:rsidRDefault="001853AC" w:rsidP="009E4BEB">
      <w:pPr>
        <w:spacing w:line="276" w:lineRule="auto"/>
        <w:ind w:left="284" w:right="283"/>
        <w:rPr>
          <w:rFonts w:asciiTheme="minorHAnsi" w:hAnsiTheme="minorHAnsi" w:cstheme="minorHAnsi"/>
          <w:b/>
          <w:sz w:val="24"/>
          <w:szCs w:val="24"/>
        </w:rPr>
      </w:pPr>
      <w:r w:rsidRPr="009E4BEB">
        <w:rPr>
          <w:rFonts w:asciiTheme="minorHAnsi" w:hAnsiTheme="minorHAnsi" w:cstheme="minorHAnsi"/>
          <w:b/>
          <w:sz w:val="24"/>
          <w:szCs w:val="24"/>
        </w:rPr>
        <w:t xml:space="preserve">CAŁOŚĆ ZAMIERZENIA BUDOWLANEGO ZAKŁADA </w:t>
      </w:r>
      <w:r w:rsidR="00EF5AB0" w:rsidRPr="009E4BEB">
        <w:rPr>
          <w:rFonts w:asciiTheme="minorHAnsi" w:hAnsiTheme="minorHAnsi" w:cstheme="minorHAnsi"/>
          <w:b/>
          <w:sz w:val="24"/>
          <w:szCs w:val="24"/>
        </w:rPr>
        <w:t>WYKONANIE NASTĘPUJĄCYCH ROBÓT</w:t>
      </w:r>
      <w:r w:rsidR="00722E06" w:rsidRPr="009E4BEB">
        <w:rPr>
          <w:rFonts w:asciiTheme="minorHAnsi" w:hAnsiTheme="minorHAnsi" w:cstheme="minorHAnsi"/>
          <w:b/>
          <w:sz w:val="24"/>
          <w:szCs w:val="24"/>
        </w:rPr>
        <w:t xml:space="preserve"> ZWIĄZANYCH Z </w:t>
      </w:r>
      <w:r w:rsidR="00236F71" w:rsidRPr="009E4BEB">
        <w:rPr>
          <w:rFonts w:asciiTheme="minorHAnsi" w:hAnsiTheme="minorHAnsi" w:cstheme="minorHAnsi"/>
          <w:b/>
          <w:sz w:val="24"/>
          <w:szCs w:val="24"/>
        </w:rPr>
        <w:t>ROZBUDOWĄ DROGI</w:t>
      </w:r>
      <w:r w:rsidR="00340D0C" w:rsidRPr="009E4BEB">
        <w:rPr>
          <w:rFonts w:asciiTheme="minorHAnsi" w:hAnsiTheme="minorHAnsi" w:cstheme="minorHAnsi"/>
          <w:b/>
          <w:sz w:val="24"/>
          <w:szCs w:val="24"/>
        </w:rPr>
        <w:t xml:space="preserve"> </w:t>
      </w:r>
      <w:r w:rsidR="00920EFA" w:rsidRPr="009E4BEB">
        <w:rPr>
          <w:rFonts w:asciiTheme="minorHAnsi" w:hAnsiTheme="minorHAnsi" w:cstheme="minorHAnsi"/>
          <w:b/>
          <w:sz w:val="24"/>
          <w:szCs w:val="24"/>
        </w:rPr>
        <w:t>GMINNEJ PUBLICZNEJ NR 601314K</w:t>
      </w:r>
      <w:r w:rsidR="00920EFA" w:rsidRPr="0083701F">
        <w:rPr>
          <w:rFonts w:asciiTheme="minorHAnsi" w:hAnsiTheme="minorHAnsi" w:cstheme="minorHAnsi"/>
          <w:b/>
          <w:sz w:val="24"/>
          <w:szCs w:val="24"/>
        </w:rPr>
        <w:t xml:space="preserve"> (UL. KALISKI)</w:t>
      </w:r>
      <w:r w:rsidR="00340D0C" w:rsidRPr="0083701F">
        <w:rPr>
          <w:rFonts w:asciiTheme="minorHAnsi" w:hAnsiTheme="minorHAnsi" w:cstheme="minorHAnsi"/>
          <w:b/>
          <w:sz w:val="24"/>
          <w:szCs w:val="24"/>
        </w:rPr>
        <w:t xml:space="preserve"> klasy </w:t>
      </w:r>
      <w:r w:rsidR="00920EFA" w:rsidRPr="0083701F">
        <w:rPr>
          <w:rFonts w:asciiTheme="minorHAnsi" w:hAnsiTheme="minorHAnsi" w:cstheme="minorHAnsi"/>
          <w:b/>
          <w:sz w:val="24"/>
          <w:szCs w:val="24"/>
        </w:rPr>
        <w:t>D</w:t>
      </w:r>
      <w:r w:rsidR="00340D0C" w:rsidRPr="0083701F">
        <w:rPr>
          <w:rFonts w:asciiTheme="minorHAnsi" w:hAnsiTheme="minorHAnsi" w:cstheme="minorHAnsi"/>
          <w:b/>
          <w:sz w:val="24"/>
          <w:szCs w:val="24"/>
        </w:rPr>
        <w:t xml:space="preserve"> na odcinku </w:t>
      </w:r>
      <w:r w:rsidR="005A0ECF" w:rsidRPr="0083701F">
        <w:rPr>
          <w:rFonts w:asciiTheme="minorHAnsi" w:hAnsiTheme="minorHAnsi" w:cstheme="minorHAnsi"/>
          <w:b/>
          <w:bCs/>
          <w:color w:val="000000"/>
          <w:sz w:val="24"/>
          <w:szCs w:val="24"/>
        </w:rPr>
        <w:t>766,00</w:t>
      </w:r>
      <w:r w:rsidR="00841058" w:rsidRPr="0083701F">
        <w:rPr>
          <w:rFonts w:asciiTheme="minorHAnsi" w:hAnsiTheme="minorHAnsi" w:cstheme="minorHAnsi"/>
          <w:b/>
          <w:bCs/>
          <w:color w:val="000000"/>
          <w:sz w:val="24"/>
          <w:szCs w:val="24"/>
        </w:rPr>
        <w:t> m od km </w:t>
      </w:r>
      <w:r w:rsidR="005A0ECF" w:rsidRPr="0083701F">
        <w:rPr>
          <w:rFonts w:asciiTheme="minorHAnsi" w:hAnsiTheme="minorHAnsi" w:cstheme="minorHAnsi"/>
          <w:b/>
          <w:bCs/>
          <w:color w:val="000000"/>
          <w:sz w:val="24"/>
          <w:szCs w:val="24"/>
        </w:rPr>
        <w:t>0</w:t>
      </w:r>
      <w:r w:rsidR="00841058" w:rsidRPr="0083701F">
        <w:rPr>
          <w:rFonts w:asciiTheme="minorHAnsi" w:hAnsiTheme="minorHAnsi" w:cstheme="minorHAnsi"/>
          <w:b/>
          <w:bCs/>
          <w:color w:val="000000"/>
          <w:sz w:val="24"/>
          <w:szCs w:val="24"/>
        </w:rPr>
        <w:t>+</w:t>
      </w:r>
      <w:r w:rsidR="005A0ECF" w:rsidRPr="0083701F">
        <w:rPr>
          <w:rFonts w:asciiTheme="minorHAnsi" w:hAnsiTheme="minorHAnsi" w:cstheme="minorHAnsi"/>
          <w:b/>
          <w:bCs/>
          <w:color w:val="000000"/>
          <w:sz w:val="24"/>
          <w:szCs w:val="24"/>
        </w:rPr>
        <w:t>937,00</w:t>
      </w:r>
      <w:r w:rsidR="00841058" w:rsidRPr="0083701F">
        <w:rPr>
          <w:rFonts w:asciiTheme="minorHAnsi" w:hAnsiTheme="minorHAnsi" w:cstheme="minorHAnsi"/>
          <w:b/>
          <w:bCs/>
          <w:color w:val="000000"/>
          <w:sz w:val="24"/>
          <w:szCs w:val="24"/>
        </w:rPr>
        <w:t>  do km </w:t>
      </w:r>
      <w:r w:rsidR="005A0ECF" w:rsidRPr="0083701F">
        <w:rPr>
          <w:rFonts w:asciiTheme="minorHAnsi" w:hAnsiTheme="minorHAnsi" w:cstheme="minorHAnsi"/>
          <w:b/>
          <w:bCs/>
          <w:color w:val="000000"/>
          <w:sz w:val="24"/>
          <w:szCs w:val="24"/>
        </w:rPr>
        <w:t>1</w:t>
      </w:r>
      <w:r w:rsidR="00841058" w:rsidRPr="0083701F">
        <w:rPr>
          <w:rFonts w:asciiTheme="minorHAnsi" w:hAnsiTheme="minorHAnsi" w:cstheme="minorHAnsi"/>
          <w:b/>
          <w:bCs/>
          <w:color w:val="000000"/>
          <w:sz w:val="24"/>
          <w:szCs w:val="24"/>
        </w:rPr>
        <w:t>+</w:t>
      </w:r>
      <w:r w:rsidR="005A0ECF" w:rsidRPr="0083701F">
        <w:rPr>
          <w:rFonts w:asciiTheme="minorHAnsi" w:hAnsiTheme="minorHAnsi" w:cstheme="minorHAnsi"/>
          <w:b/>
          <w:bCs/>
          <w:color w:val="000000"/>
          <w:sz w:val="24"/>
          <w:szCs w:val="24"/>
        </w:rPr>
        <w:t>703,00</w:t>
      </w:r>
      <w:r w:rsidR="00DC4A1F" w:rsidRPr="0083701F">
        <w:rPr>
          <w:rFonts w:asciiTheme="minorHAnsi" w:hAnsiTheme="minorHAnsi" w:cstheme="minorHAnsi"/>
          <w:b/>
          <w:bCs/>
          <w:color w:val="000000"/>
          <w:sz w:val="24"/>
          <w:szCs w:val="24"/>
        </w:rPr>
        <w:t xml:space="preserve"> w ramach procedury „ZRID”</w:t>
      </w:r>
      <w:r w:rsidR="00236F71" w:rsidRPr="0083701F">
        <w:rPr>
          <w:rFonts w:asciiTheme="minorHAnsi" w:hAnsiTheme="minorHAnsi" w:cstheme="minorHAnsi"/>
          <w:b/>
          <w:sz w:val="24"/>
          <w:szCs w:val="24"/>
        </w:rPr>
        <w:t>:</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Rozbudowa drogi gminnej publicznej nr 601314K (ul. Kaliski) klasy D;</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Wycinka drzew;</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Rozbiórka istniejących nawierzchni</w:t>
      </w:r>
      <w:r w:rsidR="009E4BEB">
        <w:rPr>
          <w:rFonts w:asciiTheme="minorHAnsi" w:hAnsiTheme="minorHAnsi" w:cstheme="minorHAnsi"/>
          <w:iCs/>
          <w:position w:val="8"/>
          <w:sz w:val="24"/>
          <w:szCs w:val="24"/>
        </w:rPr>
        <w:t>;</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Rozbiórka istniejącego oznakowania;</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Rozbiórka przepustów oraz ścianek czołowych;</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Budowa obustronnego pobocza gruntowego ulepszonego;</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Przebudowa skrzyżowania z drogą powiatową nr 2134K (ul. Kalinów);</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Budowa oświetlenia ulicznego;</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Budowa kanalizacji deszczowej;</w:t>
      </w:r>
    </w:p>
    <w:p w:rsidR="00DE65BA" w:rsidRPr="0083701F" w:rsidRDefault="004B2721" w:rsidP="00DE65BA">
      <w:pPr>
        <w:pStyle w:val="Akapitzlist"/>
        <w:numPr>
          <w:ilvl w:val="0"/>
          <w:numId w:val="19"/>
        </w:numPr>
        <w:spacing w:line="276" w:lineRule="auto"/>
        <w:ind w:right="139"/>
        <w:rPr>
          <w:rFonts w:asciiTheme="minorHAnsi" w:hAnsiTheme="minorHAnsi" w:cstheme="minorHAnsi"/>
          <w:iCs/>
          <w:position w:val="8"/>
          <w:sz w:val="24"/>
          <w:szCs w:val="24"/>
        </w:rPr>
      </w:pPr>
      <w:r>
        <w:rPr>
          <w:rFonts w:asciiTheme="minorHAnsi" w:hAnsiTheme="minorHAnsi" w:cstheme="minorHAnsi"/>
          <w:iCs/>
          <w:position w:val="8"/>
          <w:sz w:val="24"/>
          <w:szCs w:val="24"/>
        </w:rPr>
        <w:t>Rozbiórka i budowa</w:t>
      </w:r>
      <w:r w:rsidR="00DE65BA" w:rsidRPr="0083701F">
        <w:rPr>
          <w:rFonts w:asciiTheme="minorHAnsi" w:hAnsiTheme="minorHAnsi" w:cstheme="minorHAnsi"/>
          <w:iCs/>
          <w:position w:val="8"/>
          <w:sz w:val="24"/>
          <w:szCs w:val="24"/>
        </w:rPr>
        <w:t xml:space="preserve"> sieci wodociągowej;</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Regulacja pionowa studni sieci kanalizacji sanitarnej</w:t>
      </w:r>
      <w:r w:rsidR="009659CC">
        <w:rPr>
          <w:rFonts w:asciiTheme="minorHAnsi" w:hAnsiTheme="minorHAnsi" w:cstheme="minorHAnsi"/>
          <w:iCs/>
          <w:position w:val="8"/>
          <w:sz w:val="24"/>
          <w:szCs w:val="24"/>
        </w:rPr>
        <w:t xml:space="preserve"> (przebudowa sieci kanalizacji sanitarnej)</w:t>
      </w:r>
      <w:r w:rsidRPr="0083701F">
        <w:rPr>
          <w:rFonts w:asciiTheme="minorHAnsi" w:hAnsiTheme="minorHAnsi" w:cstheme="minorHAnsi"/>
          <w:iCs/>
          <w:position w:val="8"/>
          <w:sz w:val="24"/>
          <w:szCs w:val="24"/>
        </w:rPr>
        <w:t>;</w:t>
      </w:r>
    </w:p>
    <w:p w:rsidR="00DE65BA" w:rsidRPr="0083701F" w:rsidRDefault="004B2721" w:rsidP="00DE65BA">
      <w:pPr>
        <w:pStyle w:val="Akapitzlist"/>
        <w:numPr>
          <w:ilvl w:val="0"/>
          <w:numId w:val="19"/>
        </w:numPr>
        <w:spacing w:line="276" w:lineRule="auto"/>
        <w:ind w:right="139"/>
        <w:rPr>
          <w:rFonts w:asciiTheme="minorHAnsi" w:hAnsiTheme="minorHAnsi" w:cstheme="minorHAnsi"/>
          <w:iCs/>
          <w:position w:val="8"/>
          <w:sz w:val="24"/>
          <w:szCs w:val="24"/>
        </w:rPr>
      </w:pPr>
      <w:r>
        <w:rPr>
          <w:rFonts w:asciiTheme="minorHAnsi" w:hAnsiTheme="minorHAnsi" w:cstheme="minorHAnsi"/>
          <w:iCs/>
          <w:position w:val="8"/>
          <w:sz w:val="24"/>
          <w:szCs w:val="24"/>
        </w:rPr>
        <w:t>Rozbiórka i budowa</w:t>
      </w:r>
      <w:r w:rsidR="00DE65BA" w:rsidRPr="0083701F">
        <w:rPr>
          <w:rFonts w:asciiTheme="minorHAnsi" w:hAnsiTheme="minorHAnsi" w:cstheme="minorHAnsi"/>
          <w:iCs/>
          <w:position w:val="8"/>
          <w:sz w:val="24"/>
          <w:szCs w:val="24"/>
        </w:rPr>
        <w:t xml:space="preserve"> sieci elektroenergetycznej;</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Przebudowa rowu przydrożnego;</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Przebudowa rowu melioracyjnego;</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Budowa rowów;</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Budowa korytek betonowych;</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Budowa umocnienia skarp i dna rowu;</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Budowa przepustów;</w:t>
      </w:r>
    </w:p>
    <w:p w:rsidR="00DE65BA" w:rsidRPr="0083701F" w:rsidRDefault="00DE65BA" w:rsidP="00DE65BA">
      <w:pPr>
        <w:pStyle w:val="Akapitzlist"/>
        <w:numPr>
          <w:ilvl w:val="0"/>
          <w:numId w:val="19"/>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Przebudowa i budowa zjazdów zwykłych;</w:t>
      </w:r>
    </w:p>
    <w:p w:rsidR="00687DBA" w:rsidRPr="0083701F" w:rsidRDefault="00687DBA" w:rsidP="00687DBA">
      <w:pPr>
        <w:pStyle w:val="Akapitzlist"/>
        <w:spacing w:line="276" w:lineRule="auto"/>
        <w:ind w:left="720" w:right="139"/>
        <w:rPr>
          <w:rFonts w:asciiTheme="minorHAnsi" w:hAnsiTheme="minorHAnsi" w:cstheme="minorHAnsi"/>
          <w:iCs/>
          <w:position w:val="8"/>
          <w:sz w:val="24"/>
          <w:szCs w:val="24"/>
        </w:rPr>
      </w:pPr>
    </w:p>
    <w:p w:rsidR="00ED6A4F" w:rsidRPr="0083701F" w:rsidRDefault="004312AC" w:rsidP="004C21FF">
      <w:pPr>
        <w:pStyle w:val="Akapitzlist"/>
        <w:numPr>
          <w:ilvl w:val="1"/>
          <w:numId w:val="2"/>
        </w:numPr>
        <w:spacing w:line="276" w:lineRule="auto"/>
        <w:ind w:left="284" w:right="139" w:firstLine="0"/>
        <w:outlineLvl w:val="1"/>
        <w:rPr>
          <w:rFonts w:asciiTheme="minorHAnsi" w:hAnsiTheme="minorHAnsi" w:cstheme="minorHAnsi"/>
          <w:b/>
          <w:sz w:val="24"/>
          <w:szCs w:val="32"/>
        </w:rPr>
      </w:pPr>
      <w:bookmarkStart w:id="5" w:name="_Toc475357939"/>
      <w:bookmarkStart w:id="6" w:name="_Toc125985925"/>
      <w:bookmarkStart w:id="7" w:name="_Toc187396959"/>
      <w:r w:rsidRPr="0083701F">
        <w:rPr>
          <w:rFonts w:asciiTheme="minorHAnsi" w:hAnsiTheme="minorHAnsi" w:cstheme="minorHAnsi"/>
          <w:b/>
          <w:sz w:val="24"/>
          <w:szCs w:val="32"/>
        </w:rPr>
        <w:t>Podstawy prawne</w:t>
      </w:r>
      <w:bookmarkEnd w:id="5"/>
      <w:bookmarkEnd w:id="6"/>
      <w:bookmarkEnd w:id="7"/>
    </w:p>
    <w:p w:rsidR="00841058" w:rsidRPr="0083701F" w:rsidRDefault="00841058" w:rsidP="00841058">
      <w:pPr>
        <w:pStyle w:val="Akapitzlist"/>
        <w:numPr>
          <w:ilvl w:val="0"/>
          <w:numId w:val="3"/>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 xml:space="preserve">Zlecenie inwestora </w:t>
      </w:r>
    </w:p>
    <w:p w:rsidR="00841058" w:rsidRPr="0083701F" w:rsidRDefault="00841058" w:rsidP="00841058">
      <w:pPr>
        <w:pStyle w:val="Akapitzlist"/>
        <w:numPr>
          <w:ilvl w:val="0"/>
          <w:numId w:val="3"/>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 xml:space="preserve">Wizja w terenie  </w:t>
      </w:r>
    </w:p>
    <w:p w:rsidR="00841058" w:rsidRPr="0083701F" w:rsidRDefault="00841058" w:rsidP="00841058">
      <w:pPr>
        <w:pStyle w:val="Akapitzlist"/>
        <w:numPr>
          <w:ilvl w:val="0"/>
          <w:numId w:val="3"/>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 xml:space="preserve">Aktualne normy i przepisy budowlane </w:t>
      </w:r>
    </w:p>
    <w:p w:rsidR="00841058" w:rsidRPr="0083701F" w:rsidRDefault="00841058" w:rsidP="00841058">
      <w:pPr>
        <w:pStyle w:val="Akapitzlist"/>
        <w:numPr>
          <w:ilvl w:val="0"/>
          <w:numId w:val="3"/>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 xml:space="preserve">Mapa do celów projektowych z zaktualizowanym uzbrojeniem </w:t>
      </w:r>
    </w:p>
    <w:p w:rsidR="00841058" w:rsidRPr="0083701F" w:rsidRDefault="00841058" w:rsidP="00841058">
      <w:pPr>
        <w:pStyle w:val="Akapitzlist"/>
        <w:numPr>
          <w:ilvl w:val="0"/>
          <w:numId w:val="3"/>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 xml:space="preserve">Uzgodnienia, warunki od organów administracyjnych, zarządców sieci, drogi </w:t>
      </w:r>
    </w:p>
    <w:p w:rsidR="00171C3E" w:rsidRPr="0083701F" w:rsidRDefault="00841058" w:rsidP="00D02A52">
      <w:pPr>
        <w:pStyle w:val="Akapitzlist"/>
        <w:numPr>
          <w:ilvl w:val="0"/>
          <w:numId w:val="3"/>
        </w:numPr>
        <w:spacing w:line="276" w:lineRule="auto"/>
        <w:ind w:left="284" w:right="139" w:firstLine="0"/>
        <w:rPr>
          <w:rFonts w:asciiTheme="minorHAnsi" w:hAnsiTheme="minorHAnsi" w:cstheme="minorHAnsi"/>
          <w:sz w:val="24"/>
          <w:szCs w:val="24"/>
        </w:rPr>
      </w:pPr>
      <w:r w:rsidRPr="0083701F">
        <w:rPr>
          <w:rFonts w:asciiTheme="minorHAnsi" w:hAnsiTheme="minorHAnsi" w:cstheme="minorHAnsi"/>
          <w:sz w:val="24"/>
          <w:szCs w:val="24"/>
        </w:rPr>
        <w:t xml:space="preserve">MPZP - MPZP - </w:t>
      </w:r>
      <w:r w:rsidR="00171C3E" w:rsidRPr="0083701F">
        <w:rPr>
          <w:rFonts w:asciiTheme="minorHAnsi" w:hAnsiTheme="minorHAnsi" w:cstheme="minorHAnsi"/>
          <w:sz w:val="24"/>
          <w:szCs w:val="24"/>
        </w:rPr>
        <w:t xml:space="preserve">Nr XXIII/201/2020 Rady Gminy Sułoszowa z dnia 30 października 2020 r. w sprawie uchwalenia zmiany miejscowego planu zagospodarowania przestrzennego sołectwa Wola Kalinowska </w:t>
      </w:r>
    </w:p>
    <w:p w:rsidR="00841058" w:rsidRPr="0083701F" w:rsidRDefault="00841058" w:rsidP="00D02A52">
      <w:pPr>
        <w:pStyle w:val="Akapitzlist"/>
        <w:numPr>
          <w:ilvl w:val="0"/>
          <w:numId w:val="3"/>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Ustawa z dnia 10 kwietnia 2003 r. o szczególnych zasadach przygotowania i realizacji inwestycji w zakresie dróg publicznych</w:t>
      </w:r>
    </w:p>
    <w:p w:rsidR="00340D0C" w:rsidRPr="0083701F" w:rsidRDefault="00340D0C" w:rsidP="005A12DF">
      <w:pPr>
        <w:pStyle w:val="Akapitzlist"/>
        <w:spacing w:line="276" w:lineRule="auto"/>
        <w:ind w:left="284" w:right="139"/>
        <w:rPr>
          <w:rFonts w:asciiTheme="minorHAnsi" w:hAnsiTheme="minorHAnsi" w:cstheme="minorHAnsi"/>
          <w:sz w:val="24"/>
          <w:szCs w:val="32"/>
        </w:rPr>
      </w:pPr>
    </w:p>
    <w:p w:rsidR="004312AC" w:rsidRPr="0083701F" w:rsidRDefault="004312AC" w:rsidP="004C21FF">
      <w:pPr>
        <w:pStyle w:val="Akapitzlist"/>
        <w:numPr>
          <w:ilvl w:val="0"/>
          <w:numId w:val="1"/>
        </w:numPr>
        <w:spacing w:line="276" w:lineRule="auto"/>
        <w:ind w:left="284" w:right="139" w:firstLine="0"/>
        <w:outlineLvl w:val="0"/>
        <w:rPr>
          <w:rFonts w:asciiTheme="minorHAnsi" w:hAnsiTheme="minorHAnsi" w:cstheme="minorHAnsi"/>
          <w:b/>
          <w:sz w:val="24"/>
          <w:szCs w:val="32"/>
        </w:rPr>
      </w:pPr>
      <w:bookmarkStart w:id="8" w:name="_Toc475357940"/>
      <w:bookmarkStart w:id="9" w:name="_Toc125985926"/>
      <w:bookmarkStart w:id="10" w:name="_Toc187396960"/>
      <w:r w:rsidRPr="0083701F">
        <w:rPr>
          <w:rFonts w:asciiTheme="minorHAnsi" w:hAnsiTheme="minorHAnsi" w:cstheme="minorHAnsi"/>
          <w:b/>
          <w:sz w:val="24"/>
          <w:szCs w:val="32"/>
        </w:rPr>
        <w:t>ISTNIEJĄCY STAN ZAGOSPODAROWANIA TERENU</w:t>
      </w:r>
      <w:bookmarkEnd w:id="8"/>
      <w:bookmarkEnd w:id="9"/>
      <w:bookmarkEnd w:id="10"/>
    </w:p>
    <w:p w:rsidR="00097A1C" w:rsidRPr="0083701F" w:rsidRDefault="00097A1C" w:rsidP="00D91F28">
      <w:pPr>
        <w:spacing w:line="276" w:lineRule="auto"/>
        <w:ind w:left="284" w:right="139"/>
        <w:outlineLvl w:val="0"/>
        <w:rPr>
          <w:rFonts w:asciiTheme="minorHAnsi" w:hAnsiTheme="minorHAnsi" w:cstheme="minorHAnsi"/>
          <w:b/>
          <w:sz w:val="24"/>
          <w:szCs w:val="32"/>
        </w:rPr>
      </w:pPr>
    </w:p>
    <w:p w:rsidR="00097A1C" w:rsidRPr="0083701F" w:rsidRDefault="00097A1C" w:rsidP="004C21FF">
      <w:pPr>
        <w:pStyle w:val="Akapitzlist"/>
        <w:numPr>
          <w:ilvl w:val="1"/>
          <w:numId w:val="4"/>
        </w:numPr>
        <w:spacing w:line="276" w:lineRule="auto"/>
        <w:ind w:left="284" w:right="139" w:firstLine="0"/>
        <w:outlineLvl w:val="1"/>
        <w:rPr>
          <w:rFonts w:asciiTheme="minorHAnsi" w:hAnsiTheme="minorHAnsi" w:cstheme="minorHAnsi"/>
          <w:b/>
          <w:sz w:val="24"/>
          <w:szCs w:val="32"/>
        </w:rPr>
      </w:pPr>
      <w:bookmarkStart w:id="11" w:name="_Toc475357941"/>
      <w:bookmarkStart w:id="12" w:name="_Toc125985927"/>
      <w:bookmarkStart w:id="13" w:name="_Toc187396961"/>
      <w:r w:rsidRPr="0083701F">
        <w:rPr>
          <w:rFonts w:asciiTheme="minorHAnsi" w:hAnsiTheme="minorHAnsi" w:cstheme="minorHAnsi"/>
          <w:b/>
          <w:sz w:val="24"/>
          <w:szCs w:val="32"/>
        </w:rPr>
        <w:t>Charakterystyka terenu</w:t>
      </w:r>
      <w:bookmarkEnd w:id="11"/>
      <w:bookmarkEnd w:id="12"/>
      <w:bookmarkEnd w:id="13"/>
    </w:p>
    <w:p w:rsidR="00171C3E" w:rsidRPr="0083701F" w:rsidRDefault="00171C3E" w:rsidP="00171C3E">
      <w:pPr>
        <w:pStyle w:val="Akapitzlist"/>
        <w:spacing w:line="276" w:lineRule="auto"/>
        <w:ind w:left="284" w:right="139"/>
        <w:outlineLvl w:val="1"/>
        <w:rPr>
          <w:rFonts w:asciiTheme="minorHAnsi" w:hAnsiTheme="minorHAnsi" w:cstheme="minorHAnsi"/>
          <w:b/>
          <w:sz w:val="24"/>
          <w:szCs w:val="32"/>
        </w:rPr>
      </w:pPr>
    </w:p>
    <w:p w:rsidR="00171C3E" w:rsidRPr="0083701F" w:rsidRDefault="00171C3E" w:rsidP="00184BCC">
      <w:pPr>
        <w:spacing w:line="276" w:lineRule="auto"/>
        <w:ind w:left="284" w:right="139" w:firstLine="424"/>
        <w:rPr>
          <w:rFonts w:asciiTheme="minorHAnsi" w:hAnsiTheme="minorHAnsi" w:cstheme="minorHAnsi"/>
          <w:color w:val="FF0000"/>
          <w:sz w:val="24"/>
          <w:szCs w:val="24"/>
        </w:rPr>
      </w:pPr>
      <w:r w:rsidRPr="0083701F">
        <w:rPr>
          <w:rFonts w:asciiTheme="minorHAnsi" w:hAnsiTheme="minorHAnsi" w:cstheme="minorHAnsi"/>
          <w:sz w:val="24"/>
          <w:szCs w:val="24"/>
        </w:rPr>
        <w:t>Obszar objęty opracowaniem zlokalizowany jest na terenie województwa małopolskiego, w powiecie krakowskim, w miejscowości Wola Kalinowska, Gminie Sułoszowa Teren inwestycji w stanie istniejącym to obszar rolniczy, w pobliżu inwestycji znajdują się tereny mieszkalne. Na początku opracowania, droga gminna nr 601314K (ul. Kaliski) połączona jest z drogą powiatową nr 2134K (ul. Kalinów) za pomocą skrzyżowania zwykłego o trzech wlotach. Na końcu opracowania droga gminna nr 601314K (ul. Kaliski) połączona jest z dalszym przebiegiem drogi gminnej publicznej nr 601314K (ul. Kaliski) oraz z drogą gminną ul. Dworską. Na obszarze obowiązuje MPZP – Uchwała Nr XIII/72/07 Rady Gminy Sułoszowa z dnia 7 listopada 2007 r. w sprawie miejscowego planu zagospodarowania przestrzennego sołectwa Wola Kalinowska oraz Uchwała Nr XXIII/201/2020 Rady Gminy Sułoszowa z dnia 30 października 2020 r. w sprawie uchwalenia zmiany miejscowego planu zagospodarowania przestrzennego sołectwa Wo</w:t>
      </w:r>
      <w:r w:rsidR="00184BCC" w:rsidRPr="0083701F">
        <w:rPr>
          <w:rFonts w:asciiTheme="minorHAnsi" w:hAnsiTheme="minorHAnsi" w:cstheme="minorHAnsi"/>
          <w:sz w:val="24"/>
          <w:szCs w:val="24"/>
        </w:rPr>
        <w:t xml:space="preserve">la Kalinowska </w:t>
      </w:r>
      <w:r w:rsidRPr="0083701F">
        <w:rPr>
          <w:rFonts w:asciiTheme="minorHAnsi" w:hAnsiTheme="minorHAnsi" w:cstheme="minorHAnsi"/>
          <w:sz w:val="24"/>
          <w:szCs w:val="24"/>
        </w:rPr>
        <w:t>. Tereny w zakresie opracowania przeznaczone są pod:</w:t>
      </w:r>
    </w:p>
    <w:p w:rsidR="00171C3E" w:rsidRPr="0083701F" w:rsidRDefault="00171C3E" w:rsidP="00097CC3">
      <w:pPr>
        <w:numPr>
          <w:ilvl w:val="0"/>
          <w:numId w:val="23"/>
        </w:numPr>
        <w:suppressAutoHyphens/>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MN – tereny zabudowy mieszkaniowej jednorodzinnej;</w:t>
      </w:r>
    </w:p>
    <w:p w:rsidR="00171C3E" w:rsidRPr="0083701F" w:rsidRDefault="00171C3E" w:rsidP="00097CC3">
      <w:pPr>
        <w:numPr>
          <w:ilvl w:val="0"/>
          <w:numId w:val="23"/>
        </w:numPr>
        <w:suppressAutoHyphens/>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 xml:space="preserve">RM- tereny zabudowy zagrodowej w gospodarstwach </w:t>
      </w:r>
      <w:r w:rsidR="00751F29" w:rsidRPr="0083701F">
        <w:rPr>
          <w:rFonts w:asciiTheme="minorHAnsi" w:hAnsiTheme="minorHAnsi" w:cstheme="minorHAnsi"/>
          <w:sz w:val="24"/>
          <w:szCs w:val="24"/>
        </w:rPr>
        <w:t>rolnych, hodowlanych</w:t>
      </w:r>
      <w:r w:rsidRPr="0083701F">
        <w:rPr>
          <w:rFonts w:asciiTheme="minorHAnsi" w:hAnsiTheme="minorHAnsi" w:cstheme="minorHAnsi"/>
          <w:sz w:val="24"/>
          <w:szCs w:val="24"/>
        </w:rPr>
        <w:t xml:space="preserve"> i ogrodniczych;</w:t>
      </w:r>
    </w:p>
    <w:p w:rsidR="00171C3E" w:rsidRPr="0083701F" w:rsidRDefault="00171C3E" w:rsidP="00097CC3">
      <w:pPr>
        <w:numPr>
          <w:ilvl w:val="0"/>
          <w:numId w:val="23"/>
        </w:numPr>
        <w:suppressAutoHyphens/>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KDD – tereny dróg publicznych klasy drogi dojazdowej;</w:t>
      </w:r>
    </w:p>
    <w:p w:rsidR="00171C3E" w:rsidRPr="0083701F" w:rsidRDefault="00171C3E" w:rsidP="00097CC3">
      <w:pPr>
        <w:numPr>
          <w:ilvl w:val="0"/>
          <w:numId w:val="23"/>
        </w:numPr>
        <w:suppressAutoHyphens/>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R – tereny rolne</w:t>
      </w:r>
    </w:p>
    <w:p w:rsidR="00171C3E" w:rsidRPr="0083701F" w:rsidRDefault="00171C3E" w:rsidP="00171C3E">
      <w:pPr>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Ze względu na realizację inwestycji zgodnie z Ustawą „ZRID”, projekt nie musi spełniać wymagań zawartych w Miejscowym Planie Zagospodarowania Przestrzennego</w:t>
      </w:r>
    </w:p>
    <w:p w:rsidR="003C6930" w:rsidRPr="0083701F" w:rsidRDefault="003C6930" w:rsidP="003C6930">
      <w:pPr>
        <w:spacing w:line="276" w:lineRule="auto"/>
        <w:ind w:left="284" w:right="139"/>
        <w:jc w:val="center"/>
        <w:rPr>
          <w:rFonts w:asciiTheme="minorHAnsi" w:hAnsiTheme="minorHAnsi" w:cstheme="minorHAnsi"/>
          <w:sz w:val="24"/>
          <w:szCs w:val="32"/>
        </w:rPr>
      </w:pPr>
    </w:p>
    <w:p w:rsidR="00171C3E" w:rsidRPr="0083701F" w:rsidRDefault="00171C3E" w:rsidP="003C6930">
      <w:pPr>
        <w:spacing w:line="276" w:lineRule="auto"/>
        <w:ind w:left="284" w:right="139"/>
        <w:jc w:val="center"/>
        <w:rPr>
          <w:rFonts w:asciiTheme="minorHAnsi" w:hAnsiTheme="minorHAnsi" w:cstheme="minorHAnsi"/>
          <w:sz w:val="24"/>
          <w:szCs w:val="32"/>
        </w:rPr>
      </w:pPr>
      <w:r w:rsidRPr="0083701F">
        <w:rPr>
          <w:rFonts w:asciiTheme="minorHAnsi" w:hAnsiTheme="minorHAnsi" w:cstheme="minorHAnsi"/>
          <w:noProof/>
          <w:szCs w:val="32"/>
        </w:rPr>
        <w:drawing>
          <wp:inline distT="0" distB="0" distL="0" distR="0" wp14:anchorId="520B75C6" wp14:editId="1CB208CB">
            <wp:extent cx="2063750" cy="2259419"/>
            <wp:effectExtent l="0" t="0" r="0" b="0"/>
            <wp:docPr id="2" name="Obraz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74814" cy="2271532"/>
                    </a:xfrm>
                    <a:prstGeom prst="rect">
                      <a:avLst/>
                    </a:prstGeom>
                    <a:noFill/>
                    <a:ln>
                      <a:noFill/>
                    </a:ln>
                  </pic:spPr>
                </pic:pic>
              </a:graphicData>
            </a:graphic>
          </wp:inline>
        </w:drawing>
      </w:r>
    </w:p>
    <w:p w:rsidR="003C6930" w:rsidRPr="0083701F" w:rsidRDefault="003C6930" w:rsidP="00171C3E">
      <w:pPr>
        <w:ind w:left="120" w:right="-1"/>
        <w:jc w:val="center"/>
        <w:rPr>
          <w:rFonts w:asciiTheme="minorHAnsi" w:hAnsiTheme="minorHAnsi" w:cstheme="minorHAnsi"/>
          <w:spacing w:val="-60"/>
          <w:u w:val="single"/>
          <w:lang w:bidi="pl-PL"/>
        </w:rPr>
      </w:pPr>
      <w:r w:rsidRPr="0083701F">
        <w:rPr>
          <w:rFonts w:asciiTheme="minorHAnsi" w:hAnsiTheme="minorHAnsi" w:cstheme="minorHAnsi"/>
          <w:sz w:val="20"/>
        </w:rPr>
        <w:t xml:space="preserve">Rys.1 </w:t>
      </w:r>
      <w:r w:rsidR="00171C3E" w:rsidRPr="0083701F">
        <w:rPr>
          <w:rFonts w:asciiTheme="minorHAnsi" w:hAnsiTheme="minorHAnsi" w:cstheme="minorHAnsi"/>
          <w:szCs w:val="22"/>
        </w:rPr>
        <w:t>Wycinek z MPZP z orientacyjnym przebiegiem projektowanej rozbudowy drogi</w:t>
      </w:r>
    </w:p>
    <w:p w:rsidR="003C6930" w:rsidRPr="0083701F" w:rsidRDefault="003C6930" w:rsidP="0098119A">
      <w:pPr>
        <w:spacing w:line="276" w:lineRule="auto"/>
        <w:ind w:left="284" w:right="139" w:firstLine="424"/>
        <w:rPr>
          <w:rFonts w:asciiTheme="minorHAnsi" w:hAnsiTheme="minorHAnsi" w:cstheme="minorHAnsi"/>
          <w:sz w:val="24"/>
          <w:szCs w:val="32"/>
        </w:rPr>
      </w:pPr>
    </w:p>
    <w:p w:rsidR="00171C3E" w:rsidRPr="0083701F" w:rsidRDefault="00171C3E" w:rsidP="00171C3E">
      <w:pPr>
        <w:spacing w:line="276" w:lineRule="auto"/>
        <w:ind w:left="284" w:right="139" w:hanging="284"/>
        <w:jc w:val="center"/>
        <w:rPr>
          <w:rFonts w:asciiTheme="minorHAnsi" w:hAnsiTheme="minorHAnsi" w:cstheme="minorHAnsi"/>
          <w:i/>
        </w:rPr>
      </w:pPr>
      <w:r w:rsidRPr="0083701F">
        <w:rPr>
          <w:rFonts w:asciiTheme="minorHAnsi" w:hAnsiTheme="minorHAnsi" w:cstheme="minorHAnsi"/>
          <w:i/>
          <w:noProof/>
        </w:rPr>
        <w:drawing>
          <wp:inline distT="0" distB="0" distL="0" distR="0" wp14:anchorId="750821BE" wp14:editId="54037999">
            <wp:extent cx="4863177" cy="2160852"/>
            <wp:effectExtent l="0" t="0" r="0" b="0"/>
            <wp:docPr id="3" name="Obraz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83327" cy="2169805"/>
                    </a:xfrm>
                    <a:prstGeom prst="rect">
                      <a:avLst/>
                    </a:prstGeom>
                    <a:noFill/>
                    <a:ln>
                      <a:noFill/>
                    </a:ln>
                  </pic:spPr>
                </pic:pic>
              </a:graphicData>
            </a:graphic>
          </wp:inline>
        </w:drawing>
      </w:r>
    </w:p>
    <w:p w:rsidR="00171C3E" w:rsidRPr="0083701F" w:rsidRDefault="00171C3E" w:rsidP="00171C3E">
      <w:pPr>
        <w:spacing w:line="276" w:lineRule="auto"/>
        <w:ind w:left="284" w:right="139" w:firstLine="424"/>
        <w:jc w:val="center"/>
        <w:rPr>
          <w:rFonts w:asciiTheme="minorHAnsi" w:hAnsiTheme="minorHAnsi" w:cstheme="minorHAnsi"/>
          <w:i/>
          <w:szCs w:val="22"/>
        </w:rPr>
      </w:pPr>
      <w:r w:rsidRPr="0083701F">
        <w:rPr>
          <w:rFonts w:asciiTheme="minorHAnsi" w:hAnsiTheme="minorHAnsi" w:cstheme="minorHAnsi"/>
          <w:i/>
          <w:szCs w:val="22"/>
        </w:rPr>
        <w:t xml:space="preserve">Fot. 2 Istniejące zagospodarowanie terenu </w:t>
      </w:r>
      <w:r w:rsidR="00697564" w:rsidRPr="0083701F">
        <w:rPr>
          <w:rFonts w:asciiTheme="minorHAnsi" w:hAnsiTheme="minorHAnsi" w:cstheme="minorHAnsi"/>
          <w:i/>
          <w:szCs w:val="22"/>
        </w:rPr>
        <w:t>– widok na skrzyżowanie z drogą powiatową nr 2134K</w:t>
      </w:r>
    </w:p>
    <w:p w:rsidR="00697564" w:rsidRPr="0083701F" w:rsidRDefault="00697564" w:rsidP="00171C3E">
      <w:pPr>
        <w:spacing w:line="276" w:lineRule="auto"/>
        <w:ind w:left="284" w:right="139" w:firstLine="424"/>
        <w:jc w:val="center"/>
        <w:rPr>
          <w:rFonts w:asciiTheme="minorHAnsi" w:hAnsiTheme="minorHAnsi" w:cstheme="minorHAnsi"/>
          <w:i/>
          <w:szCs w:val="22"/>
        </w:rPr>
      </w:pPr>
    </w:p>
    <w:p w:rsidR="00697564" w:rsidRPr="0083701F" w:rsidRDefault="00697564" w:rsidP="00171C3E">
      <w:pPr>
        <w:spacing w:line="276" w:lineRule="auto"/>
        <w:ind w:left="284" w:right="139" w:firstLine="424"/>
        <w:jc w:val="center"/>
        <w:rPr>
          <w:rFonts w:asciiTheme="minorHAnsi" w:hAnsiTheme="minorHAnsi" w:cstheme="minorHAnsi"/>
          <w:i/>
          <w:szCs w:val="22"/>
        </w:rPr>
      </w:pPr>
      <w:r w:rsidRPr="0083701F">
        <w:rPr>
          <w:rFonts w:asciiTheme="minorHAnsi" w:hAnsiTheme="minorHAnsi" w:cstheme="minorHAnsi"/>
          <w:i/>
          <w:noProof/>
          <w:szCs w:val="22"/>
        </w:rPr>
        <w:drawing>
          <wp:inline distT="0" distB="0" distL="0" distR="0" wp14:anchorId="245CBAED" wp14:editId="147BCF7F">
            <wp:extent cx="4762237" cy="2864162"/>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ez tytułu.png"/>
                    <pic:cNvPicPr/>
                  </pic:nvPicPr>
                  <pic:blipFill>
                    <a:blip r:embed="rId10">
                      <a:extLst>
                        <a:ext uri="{28A0092B-C50C-407E-A947-70E740481C1C}">
                          <a14:useLocalDpi xmlns:a14="http://schemas.microsoft.com/office/drawing/2010/main" val="0"/>
                        </a:ext>
                      </a:extLst>
                    </a:blip>
                    <a:stretch>
                      <a:fillRect/>
                    </a:stretch>
                  </pic:blipFill>
                  <pic:spPr>
                    <a:xfrm>
                      <a:off x="0" y="0"/>
                      <a:ext cx="4773540" cy="2870960"/>
                    </a:xfrm>
                    <a:prstGeom prst="rect">
                      <a:avLst/>
                    </a:prstGeom>
                  </pic:spPr>
                </pic:pic>
              </a:graphicData>
            </a:graphic>
          </wp:inline>
        </w:drawing>
      </w:r>
    </w:p>
    <w:p w:rsidR="00697564" w:rsidRPr="0083701F" w:rsidRDefault="00697564" w:rsidP="00697564">
      <w:pPr>
        <w:spacing w:line="276" w:lineRule="auto"/>
        <w:ind w:left="284" w:right="139" w:firstLine="424"/>
        <w:jc w:val="center"/>
        <w:rPr>
          <w:rFonts w:asciiTheme="minorHAnsi" w:hAnsiTheme="minorHAnsi" w:cstheme="minorHAnsi"/>
          <w:i/>
          <w:szCs w:val="22"/>
        </w:rPr>
      </w:pPr>
      <w:r w:rsidRPr="0083701F">
        <w:rPr>
          <w:rFonts w:asciiTheme="minorHAnsi" w:hAnsiTheme="minorHAnsi" w:cstheme="minorHAnsi"/>
          <w:i/>
          <w:szCs w:val="22"/>
        </w:rPr>
        <w:t>Fot. 3 Istniejące zagospodarowanie terenu – widok na istniejącą drogę</w:t>
      </w:r>
    </w:p>
    <w:p w:rsidR="00687DBA" w:rsidRPr="0083701F" w:rsidRDefault="00687DBA" w:rsidP="0098119A">
      <w:pPr>
        <w:ind w:left="120" w:right="-1"/>
        <w:jc w:val="center"/>
        <w:rPr>
          <w:rFonts w:asciiTheme="minorHAnsi" w:hAnsiTheme="minorHAnsi" w:cstheme="minorHAnsi"/>
        </w:rPr>
      </w:pPr>
    </w:p>
    <w:p w:rsidR="0056196D" w:rsidRPr="0083701F" w:rsidRDefault="0056196D" w:rsidP="0098119A">
      <w:pPr>
        <w:ind w:left="120" w:right="-1"/>
        <w:jc w:val="center"/>
        <w:rPr>
          <w:rFonts w:asciiTheme="minorHAnsi" w:hAnsiTheme="minorHAnsi" w:cstheme="minorHAnsi"/>
        </w:rPr>
      </w:pPr>
    </w:p>
    <w:p w:rsidR="0056196D" w:rsidRPr="0083701F" w:rsidRDefault="0056196D" w:rsidP="0098119A">
      <w:pPr>
        <w:ind w:left="120" w:right="-1"/>
        <w:jc w:val="center"/>
        <w:rPr>
          <w:rFonts w:asciiTheme="minorHAnsi" w:hAnsiTheme="minorHAnsi" w:cstheme="minorHAnsi"/>
        </w:rPr>
      </w:pPr>
    </w:p>
    <w:p w:rsidR="00097A1C" w:rsidRPr="0083701F" w:rsidRDefault="00097A1C" w:rsidP="004C21FF">
      <w:pPr>
        <w:pStyle w:val="Akapitzlist"/>
        <w:numPr>
          <w:ilvl w:val="1"/>
          <w:numId w:val="4"/>
        </w:numPr>
        <w:spacing w:line="276" w:lineRule="auto"/>
        <w:ind w:left="284" w:right="139" w:firstLine="0"/>
        <w:outlineLvl w:val="1"/>
        <w:rPr>
          <w:rFonts w:asciiTheme="minorHAnsi" w:hAnsiTheme="minorHAnsi" w:cstheme="minorHAnsi"/>
          <w:b/>
          <w:sz w:val="24"/>
          <w:szCs w:val="32"/>
        </w:rPr>
      </w:pPr>
      <w:bookmarkStart w:id="14" w:name="_Toc475357942"/>
      <w:bookmarkStart w:id="15" w:name="_Toc125985928"/>
      <w:bookmarkStart w:id="16" w:name="_Toc187396962"/>
      <w:r w:rsidRPr="0083701F">
        <w:rPr>
          <w:rFonts w:asciiTheme="minorHAnsi" w:hAnsiTheme="minorHAnsi" w:cstheme="minorHAnsi"/>
          <w:b/>
          <w:sz w:val="24"/>
          <w:szCs w:val="32"/>
        </w:rPr>
        <w:t>Komunikacja</w:t>
      </w:r>
      <w:bookmarkEnd w:id="14"/>
      <w:bookmarkEnd w:id="15"/>
      <w:bookmarkEnd w:id="16"/>
    </w:p>
    <w:p w:rsidR="00097A1C" w:rsidRPr="0083701F" w:rsidRDefault="00097A1C" w:rsidP="00D91F28">
      <w:pPr>
        <w:spacing w:line="276" w:lineRule="auto"/>
        <w:ind w:left="284" w:right="139"/>
        <w:rPr>
          <w:rFonts w:asciiTheme="minorHAnsi" w:hAnsiTheme="minorHAnsi" w:cstheme="minorHAnsi"/>
          <w:sz w:val="24"/>
          <w:szCs w:val="32"/>
        </w:rPr>
      </w:pPr>
    </w:p>
    <w:p w:rsidR="00417BDD" w:rsidRPr="0083701F" w:rsidRDefault="00417BDD" w:rsidP="00254140">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 xml:space="preserve">Droga </w:t>
      </w:r>
      <w:r w:rsidR="00697564" w:rsidRPr="0083701F">
        <w:rPr>
          <w:rFonts w:asciiTheme="minorHAnsi" w:hAnsiTheme="minorHAnsi" w:cstheme="minorHAnsi"/>
          <w:sz w:val="24"/>
          <w:szCs w:val="32"/>
        </w:rPr>
        <w:t>gminna publiczna nr 601314K (ul. Kaliski)</w:t>
      </w:r>
      <w:r w:rsidRPr="0083701F">
        <w:rPr>
          <w:rFonts w:asciiTheme="minorHAnsi" w:hAnsiTheme="minorHAnsi" w:cstheme="minorHAnsi"/>
          <w:sz w:val="24"/>
          <w:szCs w:val="32"/>
        </w:rPr>
        <w:t xml:space="preserve">, klasa </w:t>
      </w:r>
      <w:r w:rsidR="00697564" w:rsidRPr="0083701F">
        <w:rPr>
          <w:rFonts w:asciiTheme="minorHAnsi" w:hAnsiTheme="minorHAnsi" w:cstheme="minorHAnsi"/>
          <w:sz w:val="24"/>
          <w:szCs w:val="32"/>
        </w:rPr>
        <w:t>D</w:t>
      </w:r>
      <w:r w:rsidRPr="0083701F">
        <w:rPr>
          <w:rFonts w:asciiTheme="minorHAnsi" w:hAnsiTheme="minorHAnsi" w:cstheme="minorHAnsi"/>
          <w:sz w:val="24"/>
          <w:szCs w:val="32"/>
        </w:rPr>
        <w:t xml:space="preserve"> zgodnie z oznaczeniami MPZP. </w:t>
      </w:r>
      <w:r w:rsidR="00697564" w:rsidRPr="0083701F">
        <w:rPr>
          <w:rFonts w:asciiTheme="minorHAnsi" w:hAnsiTheme="minorHAnsi" w:cstheme="minorHAnsi"/>
          <w:sz w:val="24"/>
          <w:szCs w:val="32"/>
        </w:rPr>
        <w:t>Na drodze gminnej</w:t>
      </w:r>
      <w:r w:rsidRPr="0083701F">
        <w:rPr>
          <w:rFonts w:asciiTheme="minorHAnsi" w:hAnsiTheme="minorHAnsi" w:cstheme="minorHAnsi"/>
          <w:sz w:val="24"/>
          <w:szCs w:val="32"/>
        </w:rPr>
        <w:t xml:space="preserve"> panuje </w:t>
      </w:r>
      <w:r w:rsidR="00697564" w:rsidRPr="0083701F">
        <w:rPr>
          <w:rFonts w:asciiTheme="minorHAnsi" w:hAnsiTheme="minorHAnsi" w:cstheme="minorHAnsi"/>
          <w:sz w:val="24"/>
          <w:szCs w:val="32"/>
        </w:rPr>
        <w:t>niskie</w:t>
      </w:r>
      <w:r w:rsidRPr="0083701F">
        <w:rPr>
          <w:rFonts w:asciiTheme="minorHAnsi" w:hAnsiTheme="minorHAnsi" w:cstheme="minorHAnsi"/>
          <w:sz w:val="24"/>
          <w:szCs w:val="32"/>
        </w:rPr>
        <w:t xml:space="preserve"> natężenie ruchu.</w:t>
      </w:r>
      <w:r w:rsidR="00697564" w:rsidRPr="0083701F">
        <w:rPr>
          <w:rFonts w:asciiTheme="minorHAnsi" w:hAnsiTheme="minorHAnsi" w:cstheme="minorHAnsi"/>
          <w:sz w:val="24"/>
          <w:szCs w:val="32"/>
        </w:rPr>
        <w:t xml:space="preserve"> </w:t>
      </w:r>
      <w:r w:rsidR="00BD7062" w:rsidRPr="0083701F">
        <w:rPr>
          <w:rFonts w:asciiTheme="minorHAnsi" w:hAnsiTheme="minorHAnsi" w:cstheme="minorHAnsi"/>
          <w:sz w:val="24"/>
          <w:szCs w:val="32"/>
        </w:rPr>
        <w:t>W zakresie projektowanej inwestycji nie projektuje się zmian w zakresie</w:t>
      </w:r>
      <w:r w:rsidR="0028255C" w:rsidRPr="0083701F">
        <w:rPr>
          <w:rFonts w:asciiTheme="minorHAnsi" w:hAnsiTheme="minorHAnsi" w:cstheme="minorHAnsi"/>
          <w:sz w:val="24"/>
          <w:szCs w:val="32"/>
        </w:rPr>
        <w:t xml:space="preserve"> ruchu pojazdów. Nie wprowadza </w:t>
      </w:r>
      <w:r w:rsidR="00BD7062" w:rsidRPr="0083701F">
        <w:rPr>
          <w:rFonts w:asciiTheme="minorHAnsi" w:hAnsiTheme="minorHAnsi" w:cstheme="minorHAnsi"/>
          <w:sz w:val="24"/>
          <w:szCs w:val="32"/>
        </w:rPr>
        <w:t xml:space="preserve">się  nowych  zjazdów  oraz  skrzyżowań.  Na  odcinku  objętym  opracowaniem występuje skrzyżowanie z </w:t>
      </w:r>
      <w:r w:rsidR="00697564" w:rsidRPr="0083701F">
        <w:rPr>
          <w:rFonts w:asciiTheme="minorHAnsi" w:hAnsiTheme="minorHAnsi" w:cstheme="minorHAnsi"/>
          <w:sz w:val="24"/>
          <w:szCs w:val="32"/>
        </w:rPr>
        <w:t xml:space="preserve">dalszym przebiegiem </w:t>
      </w:r>
      <w:r w:rsidR="00BD7062" w:rsidRPr="0083701F">
        <w:rPr>
          <w:rFonts w:asciiTheme="minorHAnsi" w:hAnsiTheme="minorHAnsi" w:cstheme="minorHAnsi"/>
          <w:sz w:val="24"/>
          <w:szCs w:val="32"/>
        </w:rPr>
        <w:t>drog</w:t>
      </w:r>
      <w:r w:rsidR="00697564" w:rsidRPr="0083701F">
        <w:rPr>
          <w:rFonts w:asciiTheme="minorHAnsi" w:hAnsiTheme="minorHAnsi" w:cstheme="minorHAnsi"/>
          <w:sz w:val="24"/>
          <w:szCs w:val="32"/>
        </w:rPr>
        <w:t>i</w:t>
      </w:r>
      <w:r w:rsidR="00BD7062" w:rsidRPr="0083701F">
        <w:rPr>
          <w:rFonts w:asciiTheme="minorHAnsi" w:hAnsiTheme="minorHAnsi" w:cstheme="minorHAnsi"/>
          <w:sz w:val="24"/>
          <w:szCs w:val="32"/>
        </w:rPr>
        <w:t xml:space="preserve"> gminn</w:t>
      </w:r>
      <w:r w:rsidR="00697564" w:rsidRPr="0083701F">
        <w:rPr>
          <w:rFonts w:asciiTheme="minorHAnsi" w:hAnsiTheme="minorHAnsi" w:cstheme="minorHAnsi"/>
          <w:sz w:val="24"/>
          <w:szCs w:val="32"/>
        </w:rPr>
        <w:t>ej</w:t>
      </w:r>
      <w:r w:rsidR="00BD7062" w:rsidRPr="0083701F">
        <w:rPr>
          <w:rFonts w:asciiTheme="minorHAnsi" w:hAnsiTheme="minorHAnsi" w:cstheme="minorHAnsi"/>
          <w:sz w:val="24"/>
          <w:szCs w:val="32"/>
        </w:rPr>
        <w:t xml:space="preserve"> publiczną nr </w:t>
      </w:r>
      <w:r w:rsidR="00697564" w:rsidRPr="0083701F">
        <w:rPr>
          <w:rFonts w:asciiTheme="minorHAnsi" w:hAnsiTheme="minorHAnsi" w:cstheme="minorHAnsi"/>
          <w:sz w:val="24"/>
          <w:szCs w:val="32"/>
        </w:rPr>
        <w:t>601314K</w:t>
      </w:r>
      <w:r w:rsidR="006E0BCA">
        <w:rPr>
          <w:rFonts w:asciiTheme="minorHAnsi" w:hAnsiTheme="minorHAnsi" w:cstheme="minorHAnsi"/>
          <w:sz w:val="24"/>
          <w:szCs w:val="32"/>
        </w:rPr>
        <w:t xml:space="preserve"> i droga gminną nr 602007K ul. Dworską</w:t>
      </w:r>
      <w:r w:rsidR="00BD7062" w:rsidRPr="0083701F">
        <w:rPr>
          <w:rFonts w:asciiTheme="minorHAnsi" w:hAnsiTheme="minorHAnsi" w:cstheme="minorHAnsi"/>
          <w:sz w:val="24"/>
          <w:szCs w:val="32"/>
        </w:rPr>
        <w:t xml:space="preserve"> (</w:t>
      </w:r>
      <w:r w:rsidR="00697564" w:rsidRPr="0083701F">
        <w:rPr>
          <w:rFonts w:asciiTheme="minorHAnsi" w:hAnsiTheme="minorHAnsi" w:cstheme="minorHAnsi"/>
          <w:sz w:val="24"/>
          <w:szCs w:val="32"/>
        </w:rPr>
        <w:t>rejon końca opracowania</w:t>
      </w:r>
      <w:r w:rsidR="00BD7062" w:rsidRPr="0083701F">
        <w:rPr>
          <w:rFonts w:asciiTheme="minorHAnsi" w:hAnsiTheme="minorHAnsi" w:cstheme="minorHAnsi"/>
          <w:sz w:val="24"/>
          <w:szCs w:val="32"/>
        </w:rPr>
        <w:t>)</w:t>
      </w:r>
      <w:r w:rsidR="00697564" w:rsidRPr="0083701F">
        <w:rPr>
          <w:rFonts w:asciiTheme="minorHAnsi" w:hAnsiTheme="minorHAnsi" w:cstheme="minorHAnsi"/>
          <w:sz w:val="24"/>
          <w:szCs w:val="32"/>
        </w:rPr>
        <w:t xml:space="preserve"> oraz drogą powiatową nr 2134K (ul. Kalinów) w rejonie początku </w:t>
      </w:r>
      <w:r w:rsidR="0028255C" w:rsidRPr="0083701F">
        <w:rPr>
          <w:rFonts w:asciiTheme="minorHAnsi" w:hAnsiTheme="minorHAnsi" w:cstheme="minorHAnsi"/>
          <w:sz w:val="24"/>
          <w:szCs w:val="32"/>
        </w:rPr>
        <w:t>opracowania</w:t>
      </w:r>
      <w:r w:rsidR="00BD7062" w:rsidRPr="0083701F">
        <w:rPr>
          <w:rFonts w:asciiTheme="minorHAnsi" w:hAnsiTheme="minorHAnsi" w:cstheme="minorHAnsi"/>
          <w:sz w:val="24"/>
          <w:szCs w:val="32"/>
        </w:rPr>
        <w:t>.</w:t>
      </w:r>
    </w:p>
    <w:p w:rsidR="008F69D3" w:rsidRPr="0083701F" w:rsidRDefault="008F69D3" w:rsidP="00D91F28">
      <w:pPr>
        <w:spacing w:line="276" w:lineRule="auto"/>
        <w:ind w:left="284" w:right="139"/>
        <w:rPr>
          <w:rFonts w:asciiTheme="minorHAnsi" w:hAnsiTheme="minorHAnsi" w:cstheme="minorHAnsi"/>
          <w:color w:val="FF0000"/>
          <w:sz w:val="24"/>
          <w:szCs w:val="32"/>
        </w:rPr>
      </w:pPr>
    </w:p>
    <w:p w:rsidR="00097A1C" w:rsidRPr="0083701F" w:rsidRDefault="00097A1C" w:rsidP="004C21FF">
      <w:pPr>
        <w:pStyle w:val="Akapitzlist"/>
        <w:numPr>
          <w:ilvl w:val="1"/>
          <w:numId w:val="4"/>
        </w:numPr>
        <w:spacing w:line="276" w:lineRule="auto"/>
        <w:ind w:left="284" w:right="139" w:firstLine="0"/>
        <w:outlineLvl w:val="1"/>
        <w:rPr>
          <w:rFonts w:asciiTheme="minorHAnsi" w:hAnsiTheme="minorHAnsi" w:cstheme="minorHAnsi"/>
          <w:b/>
          <w:sz w:val="24"/>
          <w:szCs w:val="32"/>
        </w:rPr>
      </w:pPr>
      <w:bookmarkStart w:id="17" w:name="_Toc475357943"/>
      <w:bookmarkStart w:id="18" w:name="_Toc125985929"/>
      <w:bookmarkStart w:id="19" w:name="_Toc187396963"/>
      <w:r w:rsidRPr="0083701F">
        <w:rPr>
          <w:rFonts w:asciiTheme="minorHAnsi" w:hAnsiTheme="minorHAnsi" w:cstheme="minorHAnsi"/>
          <w:b/>
          <w:sz w:val="24"/>
          <w:szCs w:val="32"/>
        </w:rPr>
        <w:t>Istniejąca zabudowa</w:t>
      </w:r>
      <w:bookmarkEnd w:id="17"/>
      <w:bookmarkEnd w:id="18"/>
      <w:bookmarkEnd w:id="19"/>
    </w:p>
    <w:p w:rsidR="00097A1C" w:rsidRPr="0083701F" w:rsidRDefault="00097A1C" w:rsidP="00D91F28">
      <w:pPr>
        <w:spacing w:line="276" w:lineRule="auto"/>
        <w:ind w:left="284" w:right="139"/>
        <w:rPr>
          <w:rFonts w:asciiTheme="minorHAnsi" w:hAnsiTheme="minorHAnsi" w:cstheme="minorHAnsi"/>
          <w:sz w:val="24"/>
          <w:szCs w:val="32"/>
        </w:rPr>
      </w:pPr>
    </w:p>
    <w:p w:rsidR="000D35DE" w:rsidRPr="0083701F" w:rsidRDefault="00BD7062" w:rsidP="0028255C">
      <w:pPr>
        <w:spacing w:line="276" w:lineRule="auto"/>
        <w:ind w:left="284" w:right="139" w:firstLine="424"/>
        <w:rPr>
          <w:rFonts w:asciiTheme="minorHAnsi" w:hAnsiTheme="minorHAnsi" w:cstheme="minorHAnsi"/>
          <w:strike/>
          <w:color w:val="FF0000"/>
          <w:sz w:val="24"/>
          <w:szCs w:val="32"/>
        </w:rPr>
      </w:pPr>
      <w:r w:rsidRPr="0083701F">
        <w:rPr>
          <w:rFonts w:asciiTheme="minorHAnsi" w:hAnsiTheme="minorHAnsi" w:cstheme="minorHAnsi"/>
          <w:sz w:val="24"/>
          <w:szCs w:val="32"/>
        </w:rPr>
        <w:t xml:space="preserve">Droga  </w:t>
      </w:r>
      <w:r w:rsidR="0028255C" w:rsidRPr="0083701F">
        <w:rPr>
          <w:rFonts w:asciiTheme="minorHAnsi" w:hAnsiTheme="minorHAnsi" w:cstheme="minorHAnsi"/>
          <w:sz w:val="24"/>
          <w:szCs w:val="32"/>
        </w:rPr>
        <w:t>gminna</w:t>
      </w:r>
      <w:r w:rsidRPr="0083701F">
        <w:rPr>
          <w:rFonts w:asciiTheme="minorHAnsi" w:hAnsiTheme="minorHAnsi" w:cstheme="minorHAnsi"/>
          <w:sz w:val="24"/>
          <w:szCs w:val="32"/>
        </w:rPr>
        <w:t xml:space="preserve">  objęta  projektowaną  rozbudową  na  odcinku  objętym  opracowaniem przebiega przez teren </w:t>
      </w:r>
      <w:r w:rsidR="0028255C" w:rsidRPr="0083701F">
        <w:rPr>
          <w:rFonts w:asciiTheme="minorHAnsi" w:hAnsiTheme="minorHAnsi" w:cstheme="minorHAnsi"/>
          <w:sz w:val="24"/>
          <w:szCs w:val="32"/>
        </w:rPr>
        <w:t xml:space="preserve">częściowo </w:t>
      </w:r>
      <w:r w:rsidRPr="0083701F">
        <w:rPr>
          <w:rFonts w:asciiTheme="minorHAnsi" w:hAnsiTheme="minorHAnsi" w:cstheme="minorHAnsi"/>
          <w:sz w:val="24"/>
          <w:szCs w:val="32"/>
        </w:rPr>
        <w:t>zabudowany, w którym dominuje</w:t>
      </w:r>
      <w:r w:rsidR="0028255C" w:rsidRPr="0083701F">
        <w:rPr>
          <w:rFonts w:asciiTheme="minorHAnsi" w:hAnsiTheme="minorHAnsi" w:cstheme="minorHAnsi"/>
          <w:sz w:val="24"/>
          <w:szCs w:val="32"/>
        </w:rPr>
        <w:t xml:space="preserve"> </w:t>
      </w:r>
      <w:r w:rsidRPr="0083701F">
        <w:rPr>
          <w:rFonts w:asciiTheme="minorHAnsi" w:hAnsiTheme="minorHAnsi" w:cstheme="minorHAnsi"/>
          <w:sz w:val="24"/>
          <w:szCs w:val="32"/>
        </w:rPr>
        <w:t xml:space="preserve">budownictwo   jednorodzinne. </w:t>
      </w:r>
      <w:r w:rsidR="0028255C" w:rsidRPr="0083701F">
        <w:rPr>
          <w:rFonts w:asciiTheme="minorHAnsi" w:hAnsiTheme="minorHAnsi" w:cstheme="minorHAnsi"/>
          <w:sz w:val="24"/>
          <w:szCs w:val="32"/>
        </w:rPr>
        <w:t xml:space="preserve">Pozostały teren to użytki rolne i łąki. </w:t>
      </w:r>
      <w:r w:rsidRPr="0083701F">
        <w:rPr>
          <w:rFonts w:asciiTheme="minorHAnsi" w:hAnsiTheme="minorHAnsi" w:cstheme="minorHAnsi"/>
          <w:sz w:val="24"/>
          <w:szCs w:val="32"/>
        </w:rPr>
        <w:t xml:space="preserve">Projektowane  zamierzenie  nie  koliduje  z  istniejącymi  budynkami.  W  ramach  inwestycji  </w:t>
      </w:r>
      <w:r w:rsidR="0028255C" w:rsidRPr="0083701F">
        <w:rPr>
          <w:rFonts w:asciiTheme="minorHAnsi" w:hAnsiTheme="minorHAnsi" w:cstheme="minorHAnsi"/>
          <w:sz w:val="24"/>
          <w:szCs w:val="32"/>
        </w:rPr>
        <w:t xml:space="preserve">nie </w:t>
      </w:r>
      <w:r w:rsidRPr="0083701F">
        <w:rPr>
          <w:rFonts w:asciiTheme="minorHAnsi" w:hAnsiTheme="minorHAnsi" w:cstheme="minorHAnsi"/>
          <w:sz w:val="24"/>
          <w:szCs w:val="32"/>
        </w:rPr>
        <w:t>przewiduje  się  rozbiórek  istniejących  ogrodzeń</w:t>
      </w:r>
      <w:r w:rsidR="0028255C" w:rsidRPr="0083701F">
        <w:rPr>
          <w:rFonts w:asciiTheme="minorHAnsi" w:hAnsiTheme="minorHAnsi" w:cstheme="minorHAnsi"/>
          <w:sz w:val="24"/>
          <w:szCs w:val="32"/>
        </w:rPr>
        <w:t xml:space="preserve">. Projektuje się rozbiórkę istniejących przepustów, murków czołowych przepustu, oznakowania. </w:t>
      </w:r>
    </w:p>
    <w:p w:rsidR="000D35DE" w:rsidRPr="0083701F" w:rsidRDefault="000D35DE" w:rsidP="00CB7E31">
      <w:pPr>
        <w:spacing w:line="276" w:lineRule="auto"/>
        <w:ind w:left="284" w:right="139"/>
        <w:rPr>
          <w:rFonts w:asciiTheme="minorHAnsi" w:hAnsiTheme="minorHAnsi" w:cstheme="minorHAnsi"/>
          <w:color w:val="FF0000"/>
          <w:sz w:val="24"/>
          <w:szCs w:val="32"/>
        </w:rPr>
      </w:pPr>
    </w:p>
    <w:p w:rsidR="00097A1C" w:rsidRPr="0083701F" w:rsidRDefault="00097A1C" w:rsidP="004C21FF">
      <w:pPr>
        <w:pStyle w:val="Akapitzlist"/>
        <w:numPr>
          <w:ilvl w:val="1"/>
          <w:numId w:val="4"/>
        </w:numPr>
        <w:spacing w:line="276" w:lineRule="auto"/>
        <w:ind w:left="284" w:right="139" w:firstLine="0"/>
        <w:outlineLvl w:val="1"/>
        <w:rPr>
          <w:rFonts w:asciiTheme="minorHAnsi" w:hAnsiTheme="minorHAnsi" w:cstheme="minorHAnsi"/>
          <w:b/>
          <w:sz w:val="24"/>
          <w:szCs w:val="32"/>
        </w:rPr>
      </w:pPr>
      <w:bookmarkStart w:id="20" w:name="_Toc475357944"/>
      <w:bookmarkStart w:id="21" w:name="_Toc125985930"/>
      <w:bookmarkStart w:id="22" w:name="_Toc187396964"/>
      <w:r w:rsidRPr="0083701F">
        <w:rPr>
          <w:rFonts w:asciiTheme="minorHAnsi" w:hAnsiTheme="minorHAnsi" w:cstheme="minorHAnsi"/>
          <w:b/>
          <w:sz w:val="24"/>
          <w:szCs w:val="32"/>
        </w:rPr>
        <w:t>Istniejące zadrzewienie</w:t>
      </w:r>
      <w:bookmarkEnd w:id="20"/>
      <w:bookmarkEnd w:id="21"/>
      <w:bookmarkEnd w:id="22"/>
    </w:p>
    <w:p w:rsidR="00BD7062" w:rsidRPr="0083701F" w:rsidRDefault="00BD7062" w:rsidP="008C67F7">
      <w:pPr>
        <w:spacing w:line="276" w:lineRule="auto"/>
        <w:ind w:left="284" w:right="139" w:firstLine="424"/>
        <w:rPr>
          <w:rFonts w:asciiTheme="minorHAnsi" w:hAnsiTheme="minorHAnsi" w:cstheme="minorHAnsi"/>
          <w:sz w:val="24"/>
          <w:szCs w:val="32"/>
        </w:rPr>
      </w:pPr>
    </w:p>
    <w:p w:rsidR="00BD7062" w:rsidRPr="0083701F" w:rsidRDefault="00BD7062" w:rsidP="008C67F7">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 xml:space="preserve">Teren objęty opracowaniem jest porośnięty roślinnością niską oraz sporadycznie drzewami. Projektuje się wycinkę </w:t>
      </w:r>
      <w:r w:rsidR="006E0BCA">
        <w:rPr>
          <w:rFonts w:asciiTheme="minorHAnsi" w:hAnsiTheme="minorHAnsi" w:cstheme="minorHAnsi"/>
          <w:sz w:val="24"/>
          <w:szCs w:val="32"/>
        </w:rPr>
        <w:t>14</w:t>
      </w:r>
      <w:r w:rsidRPr="0083701F">
        <w:rPr>
          <w:rFonts w:asciiTheme="minorHAnsi" w:hAnsiTheme="minorHAnsi" w:cstheme="minorHAnsi"/>
          <w:sz w:val="24"/>
          <w:szCs w:val="32"/>
        </w:rPr>
        <w:t xml:space="preserve"> drzew</w:t>
      </w:r>
      <w:r w:rsidR="0028255C" w:rsidRPr="0083701F">
        <w:rPr>
          <w:rFonts w:asciiTheme="minorHAnsi" w:hAnsiTheme="minorHAnsi" w:cstheme="minorHAnsi"/>
          <w:sz w:val="24"/>
          <w:szCs w:val="32"/>
        </w:rPr>
        <w:t>.</w:t>
      </w:r>
    </w:p>
    <w:p w:rsidR="00295D52" w:rsidRPr="0083701F" w:rsidRDefault="00295D52" w:rsidP="00295D52">
      <w:pPr>
        <w:pStyle w:val="Akapitzlist"/>
        <w:spacing w:line="276" w:lineRule="auto"/>
        <w:ind w:left="1428" w:right="139"/>
        <w:rPr>
          <w:rFonts w:asciiTheme="minorHAnsi" w:hAnsiTheme="minorHAnsi" w:cstheme="minorHAnsi"/>
          <w:sz w:val="24"/>
          <w:szCs w:val="32"/>
        </w:rPr>
      </w:pPr>
    </w:p>
    <w:p w:rsidR="00097A1C" w:rsidRPr="0083701F" w:rsidRDefault="00097A1C" w:rsidP="004C21FF">
      <w:pPr>
        <w:pStyle w:val="Akapitzlist"/>
        <w:numPr>
          <w:ilvl w:val="1"/>
          <w:numId w:val="4"/>
        </w:numPr>
        <w:spacing w:line="276" w:lineRule="auto"/>
        <w:ind w:left="284" w:right="139" w:firstLine="0"/>
        <w:outlineLvl w:val="1"/>
        <w:rPr>
          <w:rFonts w:asciiTheme="minorHAnsi" w:hAnsiTheme="minorHAnsi" w:cstheme="minorHAnsi"/>
          <w:b/>
          <w:sz w:val="24"/>
          <w:szCs w:val="32"/>
        </w:rPr>
      </w:pPr>
      <w:bookmarkStart w:id="23" w:name="_Toc475357945"/>
      <w:bookmarkStart w:id="24" w:name="_Toc125985931"/>
      <w:bookmarkStart w:id="25" w:name="_Toc187396965"/>
      <w:r w:rsidRPr="0083701F">
        <w:rPr>
          <w:rFonts w:asciiTheme="minorHAnsi" w:hAnsiTheme="minorHAnsi" w:cstheme="minorHAnsi"/>
          <w:b/>
          <w:sz w:val="24"/>
          <w:szCs w:val="32"/>
        </w:rPr>
        <w:t>Istniejące uzbrojenie techniczne</w:t>
      </w:r>
      <w:bookmarkEnd w:id="23"/>
      <w:bookmarkEnd w:id="24"/>
      <w:bookmarkEnd w:id="25"/>
    </w:p>
    <w:p w:rsidR="00097A1C" w:rsidRPr="0083701F" w:rsidRDefault="00097A1C" w:rsidP="00D91F28">
      <w:pPr>
        <w:spacing w:line="276" w:lineRule="auto"/>
        <w:ind w:left="284" w:right="139"/>
        <w:rPr>
          <w:rFonts w:asciiTheme="minorHAnsi" w:hAnsiTheme="minorHAnsi" w:cstheme="minorHAnsi"/>
          <w:sz w:val="24"/>
          <w:szCs w:val="32"/>
        </w:rPr>
      </w:pPr>
    </w:p>
    <w:p w:rsidR="00A67E7D" w:rsidRPr="0083701F" w:rsidRDefault="008C67F7" w:rsidP="00DA55A7">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 xml:space="preserve">Obecnie na terenie objętym opracowaniem występuje sieć </w:t>
      </w:r>
      <w:r w:rsidR="00BD7062" w:rsidRPr="0083701F">
        <w:rPr>
          <w:rFonts w:asciiTheme="minorHAnsi" w:hAnsiTheme="minorHAnsi" w:cstheme="minorHAnsi"/>
          <w:sz w:val="24"/>
          <w:szCs w:val="32"/>
        </w:rPr>
        <w:t>wodociągowa,</w:t>
      </w:r>
      <w:r w:rsidR="00A56AE0" w:rsidRPr="0083701F">
        <w:rPr>
          <w:rFonts w:asciiTheme="minorHAnsi" w:hAnsiTheme="minorHAnsi" w:cstheme="minorHAnsi"/>
          <w:sz w:val="24"/>
          <w:szCs w:val="32"/>
        </w:rPr>
        <w:t xml:space="preserve"> kanalizacj</w:t>
      </w:r>
      <w:r w:rsidR="0028255C" w:rsidRPr="0083701F">
        <w:rPr>
          <w:rFonts w:asciiTheme="minorHAnsi" w:hAnsiTheme="minorHAnsi" w:cstheme="minorHAnsi"/>
          <w:sz w:val="24"/>
          <w:szCs w:val="32"/>
        </w:rPr>
        <w:t>a</w:t>
      </w:r>
      <w:r w:rsidR="00A56AE0" w:rsidRPr="0083701F">
        <w:rPr>
          <w:rFonts w:asciiTheme="minorHAnsi" w:hAnsiTheme="minorHAnsi" w:cstheme="minorHAnsi"/>
          <w:sz w:val="24"/>
          <w:szCs w:val="32"/>
        </w:rPr>
        <w:t xml:space="preserve"> sanitarn</w:t>
      </w:r>
      <w:r w:rsidR="0028255C" w:rsidRPr="0083701F">
        <w:rPr>
          <w:rFonts w:asciiTheme="minorHAnsi" w:hAnsiTheme="minorHAnsi" w:cstheme="minorHAnsi"/>
          <w:sz w:val="24"/>
          <w:szCs w:val="32"/>
        </w:rPr>
        <w:t xml:space="preserve">a oraz </w:t>
      </w:r>
      <w:r w:rsidR="00A56AE0" w:rsidRPr="0083701F">
        <w:rPr>
          <w:rFonts w:asciiTheme="minorHAnsi" w:hAnsiTheme="minorHAnsi" w:cstheme="minorHAnsi"/>
          <w:sz w:val="24"/>
          <w:szCs w:val="32"/>
        </w:rPr>
        <w:t>elektroenergetyczna</w:t>
      </w:r>
      <w:r w:rsidR="0028255C" w:rsidRPr="0083701F">
        <w:rPr>
          <w:rFonts w:asciiTheme="minorHAnsi" w:hAnsiTheme="minorHAnsi" w:cstheme="minorHAnsi"/>
          <w:sz w:val="24"/>
          <w:szCs w:val="32"/>
        </w:rPr>
        <w:t>.</w:t>
      </w:r>
    </w:p>
    <w:p w:rsidR="0028255C" w:rsidRPr="0083701F" w:rsidRDefault="0028255C" w:rsidP="00DA55A7">
      <w:pPr>
        <w:spacing w:line="276" w:lineRule="auto"/>
        <w:ind w:left="284" w:right="139" w:firstLine="424"/>
        <w:rPr>
          <w:rFonts w:asciiTheme="minorHAnsi" w:hAnsiTheme="minorHAnsi" w:cstheme="minorHAnsi"/>
          <w:color w:val="FF0000"/>
          <w:sz w:val="24"/>
          <w:szCs w:val="32"/>
        </w:rPr>
      </w:pPr>
    </w:p>
    <w:p w:rsidR="004B7750" w:rsidRPr="0083701F" w:rsidRDefault="004B7750" w:rsidP="00DA55A7">
      <w:pPr>
        <w:pStyle w:val="Akapitzlist"/>
        <w:numPr>
          <w:ilvl w:val="1"/>
          <w:numId w:val="4"/>
        </w:numPr>
        <w:spacing w:line="276" w:lineRule="auto"/>
        <w:ind w:left="284" w:right="139" w:firstLine="0"/>
        <w:outlineLvl w:val="1"/>
        <w:rPr>
          <w:rFonts w:asciiTheme="minorHAnsi" w:hAnsiTheme="minorHAnsi" w:cstheme="minorHAnsi"/>
          <w:b/>
          <w:sz w:val="24"/>
          <w:szCs w:val="32"/>
        </w:rPr>
      </w:pPr>
      <w:bookmarkStart w:id="26" w:name="_Toc125985932"/>
      <w:bookmarkStart w:id="27" w:name="_Toc187396966"/>
      <w:r w:rsidRPr="0083701F">
        <w:rPr>
          <w:rFonts w:asciiTheme="minorHAnsi" w:hAnsiTheme="minorHAnsi" w:cstheme="minorHAnsi"/>
          <w:b/>
          <w:sz w:val="24"/>
          <w:szCs w:val="32"/>
        </w:rPr>
        <w:t>Rozbiórki</w:t>
      </w:r>
      <w:bookmarkEnd w:id="26"/>
      <w:bookmarkEnd w:id="27"/>
    </w:p>
    <w:p w:rsidR="004B7750" w:rsidRPr="0083701F" w:rsidRDefault="004B7750" w:rsidP="00DA55A7">
      <w:pPr>
        <w:spacing w:line="276" w:lineRule="auto"/>
        <w:ind w:left="284" w:right="139"/>
        <w:rPr>
          <w:rFonts w:asciiTheme="minorHAnsi" w:hAnsiTheme="minorHAnsi" w:cstheme="minorHAnsi"/>
          <w:sz w:val="24"/>
          <w:szCs w:val="32"/>
        </w:rPr>
      </w:pPr>
    </w:p>
    <w:p w:rsidR="008C67F7" w:rsidRPr="0083701F" w:rsidRDefault="008C67F7" w:rsidP="00DA55A7">
      <w:pPr>
        <w:pStyle w:val="Akapitzlist"/>
        <w:spacing w:line="276" w:lineRule="auto"/>
        <w:ind w:left="284" w:right="139"/>
        <w:rPr>
          <w:rFonts w:asciiTheme="minorHAnsi" w:hAnsiTheme="minorHAnsi" w:cstheme="minorHAnsi"/>
          <w:sz w:val="24"/>
          <w:szCs w:val="32"/>
        </w:rPr>
      </w:pPr>
      <w:r w:rsidRPr="0083701F">
        <w:rPr>
          <w:rFonts w:asciiTheme="minorHAnsi" w:hAnsiTheme="minorHAnsi" w:cstheme="minorHAnsi"/>
          <w:sz w:val="24"/>
          <w:szCs w:val="32"/>
        </w:rPr>
        <w:tab/>
        <w:t>W ramach inwestycji przewiduje się następujące rozbiórki i demontaże:</w:t>
      </w:r>
    </w:p>
    <w:p w:rsidR="00BD7062" w:rsidRPr="0083701F" w:rsidRDefault="00BD7062" w:rsidP="00097CC3">
      <w:pPr>
        <w:pStyle w:val="Akapitzlist"/>
        <w:numPr>
          <w:ilvl w:val="0"/>
          <w:numId w:val="14"/>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Rozbiórka istniejącego oznakowania;</w:t>
      </w:r>
    </w:p>
    <w:p w:rsidR="00BD7062" w:rsidRPr="0083701F" w:rsidRDefault="00BD7062" w:rsidP="00097CC3">
      <w:pPr>
        <w:pStyle w:val="Akapitzlist"/>
        <w:numPr>
          <w:ilvl w:val="0"/>
          <w:numId w:val="14"/>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Rozbiórka nawierzchni;</w:t>
      </w:r>
    </w:p>
    <w:p w:rsidR="00BD7062" w:rsidRPr="0083701F" w:rsidRDefault="00BD7062" w:rsidP="00097CC3">
      <w:pPr>
        <w:pStyle w:val="Akapitzlist"/>
        <w:numPr>
          <w:ilvl w:val="0"/>
          <w:numId w:val="14"/>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Rozbiórka przepustów oraz ścianek czołowych;</w:t>
      </w:r>
    </w:p>
    <w:p w:rsidR="00BD7062" w:rsidRPr="0083701F" w:rsidRDefault="00BD7062" w:rsidP="00097CC3">
      <w:pPr>
        <w:pStyle w:val="Akapitzlist"/>
        <w:numPr>
          <w:ilvl w:val="0"/>
          <w:numId w:val="14"/>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 xml:space="preserve">Rozbiórka </w:t>
      </w:r>
      <w:r w:rsidR="0072338D" w:rsidRPr="0083701F">
        <w:rPr>
          <w:rFonts w:asciiTheme="minorHAnsi" w:hAnsiTheme="minorHAnsi" w:cstheme="minorHAnsi"/>
          <w:iCs/>
          <w:position w:val="8"/>
          <w:sz w:val="24"/>
          <w:szCs w:val="24"/>
        </w:rPr>
        <w:t>sieci elektroenergetycznej;</w:t>
      </w:r>
    </w:p>
    <w:p w:rsidR="0072338D" w:rsidRPr="0083701F" w:rsidRDefault="0072338D" w:rsidP="00097CC3">
      <w:pPr>
        <w:pStyle w:val="Akapitzlist"/>
        <w:numPr>
          <w:ilvl w:val="0"/>
          <w:numId w:val="14"/>
        </w:numPr>
        <w:spacing w:line="276" w:lineRule="auto"/>
        <w:ind w:right="139"/>
        <w:rPr>
          <w:rFonts w:asciiTheme="minorHAnsi" w:hAnsiTheme="minorHAnsi" w:cstheme="minorHAnsi"/>
          <w:iCs/>
          <w:position w:val="8"/>
          <w:sz w:val="24"/>
          <w:szCs w:val="24"/>
        </w:rPr>
      </w:pPr>
      <w:r w:rsidRPr="0083701F">
        <w:rPr>
          <w:rFonts w:asciiTheme="minorHAnsi" w:hAnsiTheme="minorHAnsi" w:cstheme="minorHAnsi"/>
          <w:iCs/>
          <w:position w:val="8"/>
          <w:sz w:val="24"/>
          <w:szCs w:val="24"/>
        </w:rPr>
        <w:t>Rozbiórka sieci wodociągowej;</w:t>
      </w:r>
    </w:p>
    <w:p w:rsidR="00065B60" w:rsidRDefault="00065B60" w:rsidP="001151A0">
      <w:pPr>
        <w:pStyle w:val="Akapitzlist"/>
        <w:spacing w:line="276" w:lineRule="auto"/>
        <w:ind w:left="284" w:right="139"/>
        <w:rPr>
          <w:rFonts w:asciiTheme="minorHAnsi" w:hAnsiTheme="minorHAnsi" w:cstheme="minorHAnsi"/>
          <w:color w:val="FF0000"/>
          <w:sz w:val="24"/>
          <w:szCs w:val="32"/>
        </w:rPr>
      </w:pPr>
    </w:p>
    <w:p w:rsidR="002C2607" w:rsidRDefault="002C2607" w:rsidP="001151A0">
      <w:pPr>
        <w:pStyle w:val="Akapitzlist"/>
        <w:spacing w:line="276" w:lineRule="auto"/>
        <w:ind w:left="284" w:right="139"/>
        <w:rPr>
          <w:rFonts w:asciiTheme="minorHAnsi" w:hAnsiTheme="minorHAnsi" w:cstheme="minorHAnsi"/>
          <w:color w:val="FF0000"/>
          <w:sz w:val="24"/>
          <w:szCs w:val="32"/>
        </w:rPr>
      </w:pPr>
    </w:p>
    <w:p w:rsidR="002C2607" w:rsidRDefault="002C2607" w:rsidP="001151A0">
      <w:pPr>
        <w:pStyle w:val="Akapitzlist"/>
        <w:spacing w:line="276" w:lineRule="auto"/>
        <w:ind w:left="284" w:right="139"/>
        <w:rPr>
          <w:rFonts w:asciiTheme="minorHAnsi" w:hAnsiTheme="minorHAnsi" w:cstheme="minorHAnsi"/>
          <w:color w:val="FF0000"/>
          <w:sz w:val="24"/>
          <w:szCs w:val="32"/>
        </w:rPr>
      </w:pPr>
    </w:p>
    <w:p w:rsidR="002C2607" w:rsidRPr="0083701F" w:rsidRDefault="002C2607" w:rsidP="001151A0">
      <w:pPr>
        <w:pStyle w:val="Akapitzlist"/>
        <w:spacing w:line="276" w:lineRule="auto"/>
        <w:ind w:left="284" w:right="139"/>
        <w:rPr>
          <w:rFonts w:asciiTheme="minorHAnsi" w:hAnsiTheme="minorHAnsi" w:cstheme="minorHAnsi"/>
          <w:color w:val="FF0000"/>
          <w:sz w:val="24"/>
          <w:szCs w:val="32"/>
        </w:rPr>
      </w:pPr>
    </w:p>
    <w:p w:rsidR="004312AC" w:rsidRPr="0083701F" w:rsidRDefault="004312AC" w:rsidP="004C21FF">
      <w:pPr>
        <w:pStyle w:val="Akapitzlist"/>
        <w:numPr>
          <w:ilvl w:val="0"/>
          <w:numId w:val="1"/>
        </w:numPr>
        <w:spacing w:line="276" w:lineRule="auto"/>
        <w:ind w:left="284" w:right="139" w:firstLine="0"/>
        <w:outlineLvl w:val="0"/>
        <w:rPr>
          <w:rFonts w:asciiTheme="minorHAnsi" w:hAnsiTheme="minorHAnsi" w:cstheme="minorHAnsi"/>
          <w:b/>
          <w:sz w:val="24"/>
          <w:szCs w:val="32"/>
        </w:rPr>
      </w:pPr>
      <w:bookmarkStart w:id="28" w:name="_Toc475357946"/>
      <w:bookmarkStart w:id="29" w:name="_Toc125985933"/>
      <w:bookmarkStart w:id="30" w:name="_Toc187396967"/>
      <w:r w:rsidRPr="0083701F">
        <w:rPr>
          <w:rFonts w:asciiTheme="minorHAnsi" w:hAnsiTheme="minorHAnsi" w:cstheme="minorHAnsi"/>
          <w:b/>
          <w:sz w:val="24"/>
          <w:szCs w:val="32"/>
        </w:rPr>
        <w:t>PROJEKTOWANE ZAGOPODAROWANIE TERENU</w:t>
      </w:r>
      <w:bookmarkEnd w:id="28"/>
      <w:bookmarkEnd w:id="29"/>
      <w:bookmarkEnd w:id="30"/>
    </w:p>
    <w:p w:rsidR="007720C2" w:rsidRPr="0083701F" w:rsidRDefault="007720C2" w:rsidP="00D91F28">
      <w:pPr>
        <w:spacing w:line="276" w:lineRule="auto"/>
        <w:ind w:left="284" w:right="139"/>
        <w:outlineLvl w:val="0"/>
        <w:rPr>
          <w:rFonts w:asciiTheme="minorHAnsi" w:hAnsiTheme="minorHAnsi" w:cstheme="minorHAnsi"/>
          <w:b/>
          <w:sz w:val="24"/>
          <w:szCs w:val="32"/>
        </w:rPr>
      </w:pPr>
    </w:p>
    <w:p w:rsidR="007720C2" w:rsidRPr="0083701F" w:rsidRDefault="007720C2" w:rsidP="004C21FF">
      <w:pPr>
        <w:pStyle w:val="Nagwek2"/>
        <w:numPr>
          <w:ilvl w:val="1"/>
          <w:numId w:val="5"/>
        </w:numPr>
        <w:spacing w:line="276" w:lineRule="auto"/>
        <w:ind w:left="284" w:right="139" w:firstLine="0"/>
        <w:jc w:val="left"/>
        <w:rPr>
          <w:rFonts w:asciiTheme="minorHAnsi" w:hAnsiTheme="minorHAnsi" w:cstheme="minorHAnsi"/>
          <w:szCs w:val="32"/>
        </w:rPr>
      </w:pPr>
      <w:bookmarkStart w:id="31" w:name="_Toc475357947"/>
      <w:bookmarkStart w:id="32" w:name="_Toc125985934"/>
      <w:bookmarkStart w:id="33" w:name="_Toc187396968"/>
      <w:r w:rsidRPr="0083701F">
        <w:rPr>
          <w:rFonts w:asciiTheme="minorHAnsi" w:hAnsiTheme="minorHAnsi" w:cstheme="minorHAnsi"/>
          <w:szCs w:val="32"/>
        </w:rPr>
        <w:t>Charakterystyka obiektów</w:t>
      </w:r>
      <w:bookmarkEnd w:id="31"/>
      <w:bookmarkEnd w:id="32"/>
      <w:bookmarkEnd w:id="33"/>
    </w:p>
    <w:p w:rsidR="008C67F7" w:rsidRPr="0083701F" w:rsidRDefault="008C67F7" w:rsidP="00E55D79">
      <w:pPr>
        <w:spacing w:line="276" w:lineRule="auto"/>
        <w:ind w:left="284"/>
        <w:rPr>
          <w:rFonts w:asciiTheme="minorHAnsi" w:hAnsiTheme="minorHAnsi" w:cstheme="minorHAnsi"/>
          <w:sz w:val="24"/>
          <w:szCs w:val="32"/>
        </w:rPr>
      </w:pPr>
    </w:p>
    <w:p w:rsidR="008C67F7" w:rsidRPr="0083701F" w:rsidRDefault="003C6930" w:rsidP="008C67F7">
      <w:pPr>
        <w:pStyle w:val="Nagwek2"/>
        <w:numPr>
          <w:ilvl w:val="2"/>
          <w:numId w:val="5"/>
        </w:numPr>
        <w:spacing w:line="276" w:lineRule="auto"/>
        <w:ind w:right="139"/>
        <w:jc w:val="left"/>
        <w:rPr>
          <w:rFonts w:asciiTheme="minorHAnsi" w:hAnsiTheme="minorHAnsi" w:cstheme="minorHAnsi"/>
          <w:szCs w:val="32"/>
        </w:rPr>
      </w:pPr>
      <w:bookmarkStart w:id="34" w:name="_Toc125985935"/>
      <w:bookmarkStart w:id="35" w:name="_Toc187396969"/>
      <w:r w:rsidRPr="0083701F">
        <w:rPr>
          <w:rFonts w:asciiTheme="minorHAnsi" w:hAnsiTheme="minorHAnsi" w:cstheme="minorHAnsi"/>
          <w:szCs w:val="32"/>
        </w:rPr>
        <w:t xml:space="preserve">Rozbudowa </w:t>
      </w:r>
      <w:bookmarkEnd w:id="34"/>
      <w:r w:rsidR="00E2495B" w:rsidRPr="0083701F">
        <w:rPr>
          <w:rFonts w:asciiTheme="minorHAnsi" w:hAnsiTheme="minorHAnsi" w:cstheme="minorHAnsi"/>
          <w:szCs w:val="32"/>
        </w:rPr>
        <w:t>drogi gminnej publicznej nr 601314K (ul. Kaliski)</w:t>
      </w:r>
      <w:bookmarkEnd w:id="35"/>
    </w:p>
    <w:p w:rsidR="008C67F7" w:rsidRPr="0083701F" w:rsidRDefault="008C67F7" w:rsidP="008C67F7">
      <w:pPr>
        <w:spacing w:line="276" w:lineRule="auto"/>
        <w:ind w:left="284"/>
        <w:rPr>
          <w:rFonts w:asciiTheme="minorHAnsi" w:hAnsiTheme="minorHAnsi" w:cstheme="minorHAnsi"/>
          <w:sz w:val="24"/>
          <w:szCs w:val="32"/>
        </w:rPr>
      </w:pPr>
    </w:p>
    <w:p w:rsidR="00773DC6" w:rsidRPr="0083701F" w:rsidRDefault="008F1B6E" w:rsidP="00773DC6">
      <w:pPr>
        <w:spacing w:line="276" w:lineRule="auto"/>
        <w:ind w:left="284" w:right="139" w:firstLine="360"/>
        <w:rPr>
          <w:rFonts w:asciiTheme="minorHAnsi" w:hAnsiTheme="minorHAnsi" w:cstheme="minorHAnsi"/>
          <w:sz w:val="24"/>
        </w:rPr>
      </w:pPr>
      <w:r w:rsidRPr="0083701F">
        <w:rPr>
          <w:rFonts w:asciiTheme="minorHAnsi" w:hAnsiTheme="minorHAnsi" w:cstheme="minorHAnsi"/>
          <w:sz w:val="24"/>
        </w:rPr>
        <w:t>Zaprojektowano na odcinku 0+000,00-0+</w:t>
      </w:r>
      <w:r w:rsidR="00773DC6" w:rsidRPr="0083701F">
        <w:rPr>
          <w:rFonts w:asciiTheme="minorHAnsi" w:hAnsiTheme="minorHAnsi" w:cstheme="minorHAnsi"/>
          <w:sz w:val="24"/>
        </w:rPr>
        <w:t>766,00</w:t>
      </w:r>
      <w:r w:rsidRPr="0083701F">
        <w:rPr>
          <w:rFonts w:asciiTheme="minorHAnsi" w:hAnsiTheme="minorHAnsi" w:cstheme="minorHAnsi"/>
          <w:sz w:val="24"/>
        </w:rPr>
        <w:t xml:space="preserve"> rozebranie starej konstrukcji nawierzchni drogi o</w:t>
      </w:r>
      <w:r w:rsidR="00773DC6" w:rsidRPr="0083701F">
        <w:rPr>
          <w:rFonts w:asciiTheme="minorHAnsi" w:hAnsiTheme="minorHAnsi" w:cstheme="minorHAnsi"/>
          <w:sz w:val="24"/>
        </w:rPr>
        <w:t xml:space="preserve">raz wykonanie nowej </w:t>
      </w:r>
      <w:r w:rsidR="002C58EF">
        <w:rPr>
          <w:rFonts w:asciiTheme="minorHAnsi" w:hAnsiTheme="minorHAnsi" w:cstheme="minorHAnsi"/>
          <w:sz w:val="24"/>
        </w:rPr>
        <w:t xml:space="preserve">konstrukcji </w:t>
      </w:r>
      <w:r w:rsidR="00773DC6" w:rsidRPr="0083701F">
        <w:rPr>
          <w:rFonts w:asciiTheme="minorHAnsi" w:hAnsiTheme="minorHAnsi" w:cstheme="minorHAnsi"/>
          <w:sz w:val="24"/>
        </w:rPr>
        <w:t>nawierzchni</w:t>
      </w:r>
      <w:r w:rsidRPr="0083701F">
        <w:rPr>
          <w:rFonts w:asciiTheme="minorHAnsi" w:hAnsiTheme="minorHAnsi" w:cstheme="minorHAnsi"/>
          <w:sz w:val="24"/>
        </w:rPr>
        <w:t xml:space="preserve">. </w:t>
      </w:r>
      <w:r w:rsidR="00773DC6" w:rsidRPr="0083701F">
        <w:rPr>
          <w:rFonts w:asciiTheme="minorHAnsi" w:hAnsiTheme="minorHAnsi" w:cstheme="minorHAnsi"/>
          <w:sz w:val="24"/>
          <w:szCs w:val="24"/>
        </w:rPr>
        <w:t>Projektowana droga dwupasowa, dwukierunkowa. Projektowana nawierzchnia asfaltowa. Po jednej stronie jezdni drogi, projektuje się ograniczenie jezdni za pomocą betonowego krawężnika 15x30cm wyniesionego +12cm</w:t>
      </w:r>
      <w:r w:rsidR="002C58EF">
        <w:rPr>
          <w:rFonts w:asciiTheme="minorHAnsi" w:hAnsiTheme="minorHAnsi" w:cstheme="minorHAnsi"/>
          <w:sz w:val="24"/>
          <w:szCs w:val="24"/>
        </w:rPr>
        <w:t xml:space="preserve"> (strona lewa zgodnie z istniejącym kilometrażem drogi)</w:t>
      </w:r>
      <w:r w:rsidR="00773DC6" w:rsidRPr="0083701F">
        <w:rPr>
          <w:rFonts w:asciiTheme="minorHAnsi" w:hAnsiTheme="minorHAnsi" w:cstheme="minorHAnsi"/>
          <w:sz w:val="24"/>
          <w:szCs w:val="24"/>
        </w:rPr>
        <w:t>. Szerokość jezdni na odcinkach prostych wynosić będzie 5,0 m (pojedynczy pas ruchu o szerokości 2,5m) poszerzeniami na łukach poziomych. Projektowane pochylenie poprzeczne jednostronne 2%.</w:t>
      </w:r>
    </w:p>
    <w:p w:rsidR="008F1B6E" w:rsidRPr="0083701F" w:rsidRDefault="008F1B6E" w:rsidP="00F35593">
      <w:pPr>
        <w:spacing w:line="276" w:lineRule="auto"/>
        <w:ind w:firstLine="360"/>
        <w:rPr>
          <w:rFonts w:asciiTheme="minorHAnsi" w:hAnsiTheme="minorHAnsi" w:cstheme="minorHAnsi"/>
          <w:sz w:val="24"/>
          <w:szCs w:val="24"/>
        </w:rPr>
      </w:pP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ELEMENT          OD         DO</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0+000,00     0+018,43    L=18,43m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0+018,43     0+038,06    L=19,64m      R=210,00m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0+038,06     0+039,27     L=1,21m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0+039,27     0+181,65   L=142,37m      R=450,00m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0+181,65     0+253,86    L=72,22m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0+253,86     0+268,34    L=14,48m      R=210,00m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0+268,34     0+317,23    L=48,89m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0+317,23     0+337,22    L=19,99m      R=400,00m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0+337,22     0+417,98    L=80,76m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0+417,98     0+432,15    L=14,16m      R=120,00m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0+432,15     0+433,96     L=1,82m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0+433,96     0+448,11    L=14,15m      R=180,00m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0+448,11     0+475,99    L=27,87m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0+475,99     0+490,31    L=14,32m      R=210,00m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0+490,31     0+514,95    L=24,65m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0+514,95     0+540,49    L=25,53m      R=210,00m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0+540,49     0+554,73    L=14,24m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0+554,73     0+579,65    L=24,92m      R=210,00m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0+579,65     0+610,84    L=31,19m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0+610,84     0+641,98    L=31,14m      R=100,00m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0+641,98     0+692,45    L=50,47m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0+692,45     0+716,98    L=24,53m       R=50,00m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Prosta     0+716,98     0+743,31    L=26,33m                                         </w:t>
      </w:r>
    </w:p>
    <w:p w:rsidR="00773DC6" w:rsidRPr="002C58EF" w:rsidRDefault="00773DC6" w:rsidP="002C58EF">
      <w:pPr>
        <w:autoSpaceDE w:val="0"/>
        <w:autoSpaceDN w:val="0"/>
        <w:adjustRightInd w:val="0"/>
        <w:spacing w:line="276" w:lineRule="auto"/>
        <w:ind w:left="284"/>
        <w:jc w:val="left"/>
        <w:rPr>
          <w:rFonts w:asciiTheme="minorHAnsi" w:hAnsiTheme="minorHAnsi" w:cstheme="minorHAnsi"/>
        </w:rPr>
      </w:pPr>
      <w:r w:rsidRPr="002C58EF">
        <w:rPr>
          <w:rFonts w:asciiTheme="minorHAnsi" w:hAnsiTheme="minorHAnsi" w:cstheme="minorHAnsi"/>
        </w:rPr>
        <w:t xml:space="preserve"> Łuk kołowy     0+743,31     0+760,07    L=16,76m      R=210,00m                          </w:t>
      </w:r>
    </w:p>
    <w:p w:rsidR="00773DC6" w:rsidRPr="002C58EF" w:rsidRDefault="00773DC6" w:rsidP="002C58EF">
      <w:pPr>
        <w:spacing w:line="276" w:lineRule="auto"/>
        <w:ind w:left="284" w:firstLine="360"/>
        <w:rPr>
          <w:rFonts w:asciiTheme="minorHAnsi" w:hAnsiTheme="minorHAnsi" w:cstheme="minorHAnsi"/>
        </w:rPr>
      </w:pPr>
      <w:r w:rsidRPr="002C58EF">
        <w:rPr>
          <w:rFonts w:asciiTheme="minorHAnsi" w:hAnsiTheme="minorHAnsi" w:cstheme="minorHAnsi"/>
        </w:rPr>
        <w:t xml:space="preserve">  Prosta     0+760,07     0+776,00    L=12,40m     </w:t>
      </w:r>
    </w:p>
    <w:p w:rsidR="002C2607" w:rsidRDefault="002C2607" w:rsidP="008F1B6E">
      <w:pPr>
        <w:spacing w:line="276" w:lineRule="auto"/>
        <w:ind w:firstLine="360"/>
        <w:rPr>
          <w:rFonts w:asciiTheme="minorHAnsi" w:hAnsiTheme="minorHAnsi" w:cstheme="minorHAnsi"/>
          <w:sz w:val="24"/>
          <w:szCs w:val="24"/>
        </w:rPr>
      </w:pPr>
    </w:p>
    <w:p w:rsidR="002C2607" w:rsidRDefault="002C2607" w:rsidP="008F1B6E">
      <w:pPr>
        <w:spacing w:line="276" w:lineRule="auto"/>
        <w:ind w:firstLine="360"/>
        <w:rPr>
          <w:rFonts w:asciiTheme="minorHAnsi" w:hAnsiTheme="minorHAnsi" w:cstheme="minorHAnsi"/>
          <w:sz w:val="24"/>
          <w:szCs w:val="24"/>
        </w:rPr>
      </w:pPr>
    </w:p>
    <w:p w:rsidR="002C2607" w:rsidRDefault="002C2607" w:rsidP="008F1B6E">
      <w:pPr>
        <w:spacing w:line="276" w:lineRule="auto"/>
        <w:ind w:firstLine="360"/>
        <w:rPr>
          <w:rFonts w:asciiTheme="minorHAnsi" w:hAnsiTheme="minorHAnsi" w:cstheme="minorHAnsi"/>
          <w:sz w:val="24"/>
          <w:szCs w:val="24"/>
        </w:rPr>
      </w:pPr>
    </w:p>
    <w:p w:rsidR="008F1B6E" w:rsidRPr="0083701F" w:rsidRDefault="008F1B6E" w:rsidP="008F1B6E">
      <w:pPr>
        <w:spacing w:line="276" w:lineRule="auto"/>
        <w:ind w:firstLine="360"/>
        <w:rPr>
          <w:rFonts w:asciiTheme="minorHAnsi" w:hAnsiTheme="minorHAnsi" w:cstheme="minorHAnsi"/>
          <w:sz w:val="24"/>
          <w:szCs w:val="24"/>
        </w:rPr>
      </w:pPr>
      <w:r w:rsidRPr="0083701F">
        <w:rPr>
          <w:rFonts w:asciiTheme="minorHAnsi" w:hAnsiTheme="minorHAnsi" w:cstheme="minorHAnsi"/>
          <w:sz w:val="24"/>
          <w:szCs w:val="24"/>
        </w:rPr>
        <w:t>Wyniesienie krawężników:</w:t>
      </w:r>
    </w:p>
    <w:p w:rsidR="008F1B6E" w:rsidRPr="0083701F" w:rsidRDefault="008F1B6E" w:rsidP="00097CC3">
      <w:pPr>
        <w:pStyle w:val="Akapitzlist"/>
        <w:numPr>
          <w:ilvl w:val="0"/>
          <w:numId w:val="20"/>
        </w:numPr>
        <w:spacing w:line="276" w:lineRule="auto"/>
        <w:rPr>
          <w:rFonts w:asciiTheme="minorHAnsi" w:hAnsiTheme="minorHAnsi" w:cstheme="minorHAnsi"/>
          <w:sz w:val="24"/>
          <w:szCs w:val="24"/>
        </w:rPr>
      </w:pPr>
      <w:r w:rsidRPr="0083701F">
        <w:rPr>
          <w:rFonts w:asciiTheme="minorHAnsi" w:hAnsiTheme="minorHAnsi" w:cstheme="minorHAnsi"/>
          <w:sz w:val="24"/>
          <w:szCs w:val="24"/>
        </w:rPr>
        <w:t>+ 12 cm od krawędzi jezdni</w:t>
      </w:r>
    </w:p>
    <w:p w:rsidR="008F1B6E" w:rsidRPr="0083701F" w:rsidRDefault="008F1B6E" w:rsidP="00097CC3">
      <w:pPr>
        <w:pStyle w:val="Akapitzlist"/>
        <w:numPr>
          <w:ilvl w:val="0"/>
          <w:numId w:val="20"/>
        </w:numPr>
        <w:spacing w:line="276" w:lineRule="auto"/>
        <w:rPr>
          <w:rFonts w:asciiTheme="minorHAnsi" w:hAnsiTheme="minorHAnsi" w:cstheme="minorHAnsi"/>
          <w:sz w:val="24"/>
          <w:szCs w:val="24"/>
        </w:rPr>
      </w:pPr>
      <w:r w:rsidRPr="0083701F">
        <w:rPr>
          <w:rFonts w:asciiTheme="minorHAnsi" w:hAnsiTheme="minorHAnsi" w:cstheme="minorHAnsi"/>
          <w:sz w:val="24"/>
          <w:szCs w:val="24"/>
        </w:rPr>
        <w:t>+</w:t>
      </w:r>
      <w:r w:rsidR="00773DC6" w:rsidRPr="0083701F">
        <w:rPr>
          <w:rFonts w:asciiTheme="minorHAnsi" w:hAnsiTheme="minorHAnsi" w:cstheme="minorHAnsi"/>
          <w:sz w:val="24"/>
          <w:szCs w:val="24"/>
        </w:rPr>
        <w:t>4</w:t>
      </w:r>
      <w:r w:rsidRPr="0083701F">
        <w:rPr>
          <w:rFonts w:asciiTheme="minorHAnsi" w:hAnsiTheme="minorHAnsi" w:cstheme="minorHAnsi"/>
          <w:sz w:val="24"/>
          <w:szCs w:val="24"/>
        </w:rPr>
        <w:t xml:space="preserve"> (</w:t>
      </w:r>
      <w:r w:rsidR="00773DC6" w:rsidRPr="0083701F">
        <w:rPr>
          <w:rFonts w:asciiTheme="minorHAnsi" w:hAnsiTheme="minorHAnsi" w:cstheme="minorHAnsi"/>
          <w:sz w:val="24"/>
          <w:szCs w:val="24"/>
        </w:rPr>
        <w:t>od krawędzi)</w:t>
      </w:r>
      <w:r w:rsidRPr="0083701F">
        <w:rPr>
          <w:rFonts w:asciiTheme="minorHAnsi" w:hAnsiTheme="minorHAnsi" w:cstheme="minorHAnsi"/>
          <w:sz w:val="24"/>
          <w:szCs w:val="24"/>
        </w:rPr>
        <w:t>- w przypadku zjazdu</w:t>
      </w:r>
    </w:p>
    <w:p w:rsidR="008F1B6E" w:rsidRPr="0083701F" w:rsidRDefault="008F1B6E" w:rsidP="00F35593">
      <w:pPr>
        <w:spacing w:line="276" w:lineRule="auto"/>
        <w:ind w:firstLine="360"/>
        <w:rPr>
          <w:rFonts w:asciiTheme="minorHAnsi" w:hAnsiTheme="minorHAnsi" w:cstheme="minorHAnsi"/>
          <w:sz w:val="24"/>
          <w:szCs w:val="24"/>
        </w:rPr>
      </w:pPr>
    </w:p>
    <w:p w:rsidR="00C36764" w:rsidRPr="0083701F" w:rsidRDefault="00C36764" w:rsidP="00C36764">
      <w:pPr>
        <w:pStyle w:val="Nagwek2"/>
        <w:numPr>
          <w:ilvl w:val="2"/>
          <w:numId w:val="5"/>
        </w:numPr>
        <w:spacing w:line="276" w:lineRule="auto"/>
        <w:ind w:right="139"/>
        <w:jc w:val="left"/>
        <w:rPr>
          <w:rFonts w:asciiTheme="minorHAnsi" w:hAnsiTheme="minorHAnsi" w:cstheme="minorHAnsi"/>
          <w:szCs w:val="32"/>
        </w:rPr>
      </w:pPr>
      <w:bookmarkStart w:id="36" w:name="_Toc187396970"/>
      <w:r w:rsidRPr="0083701F">
        <w:rPr>
          <w:rFonts w:asciiTheme="minorHAnsi" w:hAnsiTheme="minorHAnsi" w:cstheme="minorHAnsi"/>
          <w:szCs w:val="32"/>
        </w:rPr>
        <w:t xml:space="preserve">Przebudowa i budowa zjazdów </w:t>
      </w:r>
      <w:r w:rsidR="00773DC6" w:rsidRPr="0083701F">
        <w:rPr>
          <w:rFonts w:asciiTheme="minorHAnsi" w:hAnsiTheme="minorHAnsi" w:cstheme="minorHAnsi"/>
          <w:szCs w:val="32"/>
        </w:rPr>
        <w:t>zwykłych</w:t>
      </w:r>
      <w:bookmarkEnd w:id="36"/>
    </w:p>
    <w:p w:rsidR="008F1B6E" w:rsidRPr="0083701F" w:rsidRDefault="008F1B6E" w:rsidP="00F35593">
      <w:pPr>
        <w:spacing w:line="276" w:lineRule="auto"/>
        <w:ind w:firstLine="360"/>
        <w:rPr>
          <w:rFonts w:asciiTheme="minorHAnsi" w:hAnsiTheme="minorHAnsi" w:cstheme="minorHAnsi"/>
          <w:sz w:val="24"/>
          <w:szCs w:val="24"/>
        </w:rPr>
      </w:pPr>
    </w:p>
    <w:p w:rsidR="004173A1" w:rsidRPr="0083701F" w:rsidRDefault="004173A1" w:rsidP="004173A1">
      <w:pPr>
        <w:spacing w:line="276" w:lineRule="auto"/>
        <w:ind w:left="284" w:right="139" w:firstLine="424"/>
        <w:rPr>
          <w:rFonts w:asciiTheme="minorHAnsi" w:hAnsiTheme="minorHAnsi" w:cstheme="minorHAnsi"/>
          <w:sz w:val="24"/>
        </w:rPr>
      </w:pPr>
      <w:r w:rsidRPr="0083701F">
        <w:rPr>
          <w:rFonts w:asciiTheme="minorHAnsi" w:hAnsiTheme="minorHAnsi" w:cstheme="minorHAnsi"/>
          <w:sz w:val="24"/>
          <w:szCs w:val="32"/>
        </w:rPr>
        <w:t xml:space="preserve">Projektuje się budowę </w:t>
      </w:r>
      <w:r w:rsidR="00097CC3" w:rsidRPr="0083701F">
        <w:rPr>
          <w:rFonts w:asciiTheme="minorHAnsi" w:hAnsiTheme="minorHAnsi" w:cstheme="minorHAnsi"/>
          <w:sz w:val="24"/>
          <w:szCs w:val="32"/>
        </w:rPr>
        <w:t>4</w:t>
      </w:r>
      <w:r w:rsidR="008378B1">
        <w:rPr>
          <w:rFonts w:asciiTheme="minorHAnsi" w:hAnsiTheme="minorHAnsi" w:cstheme="minorHAnsi"/>
          <w:sz w:val="24"/>
          <w:szCs w:val="32"/>
        </w:rPr>
        <w:t>3</w:t>
      </w:r>
      <w:r w:rsidRPr="0083701F">
        <w:rPr>
          <w:rFonts w:asciiTheme="minorHAnsi" w:hAnsiTheme="minorHAnsi" w:cstheme="minorHAnsi"/>
          <w:sz w:val="24"/>
          <w:szCs w:val="32"/>
        </w:rPr>
        <w:t xml:space="preserve"> zjazdów i przebudowę </w:t>
      </w:r>
      <w:r w:rsidR="008378B1">
        <w:rPr>
          <w:rFonts w:asciiTheme="minorHAnsi" w:hAnsiTheme="minorHAnsi" w:cstheme="minorHAnsi"/>
          <w:sz w:val="24"/>
          <w:szCs w:val="32"/>
        </w:rPr>
        <w:t>2 zjazdów zwykłych</w:t>
      </w:r>
      <w:r w:rsidRPr="0083701F">
        <w:rPr>
          <w:rFonts w:asciiTheme="minorHAnsi" w:hAnsiTheme="minorHAnsi" w:cstheme="minorHAnsi"/>
          <w:sz w:val="24"/>
          <w:szCs w:val="32"/>
        </w:rPr>
        <w:t xml:space="preserve">. Przecięcie osi zjazdów z osią drogi </w:t>
      </w:r>
      <w:r w:rsidR="00097CC3" w:rsidRPr="0083701F">
        <w:rPr>
          <w:rFonts w:asciiTheme="minorHAnsi" w:hAnsiTheme="minorHAnsi" w:cstheme="minorHAnsi"/>
          <w:sz w:val="24"/>
          <w:szCs w:val="32"/>
        </w:rPr>
        <w:t>gminnej</w:t>
      </w:r>
      <w:r w:rsidRPr="0083701F">
        <w:rPr>
          <w:rFonts w:asciiTheme="minorHAnsi" w:hAnsiTheme="minorHAnsi" w:cstheme="minorHAnsi"/>
          <w:sz w:val="24"/>
          <w:szCs w:val="32"/>
        </w:rPr>
        <w:t xml:space="preserve"> pod kątem zbliżonym do 90° (stan istniejący i projektowany). Zjazdy zostały oznaczone na planszy PZT.01</w:t>
      </w:r>
      <w:r w:rsidR="002C58EF">
        <w:rPr>
          <w:rFonts w:asciiTheme="minorHAnsi" w:hAnsiTheme="minorHAnsi" w:cstheme="minorHAnsi"/>
          <w:sz w:val="24"/>
          <w:szCs w:val="32"/>
        </w:rPr>
        <w:t>.</w:t>
      </w:r>
      <w:r w:rsidRPr="0083701F">
        <w:rPr>
          <w:rFonts w:asciiTheme="minorHAnsi" w:hAnsiTheme="minorHAnsi" w:cstheme="minorHAnsi"/>
          <w:sz w:val="24"/>
          <w:szCs w:val="32"/>
        </w:rPr>
        <w:t xml:space="preserve"> W połączeniu z jezdnią </w:t>
      </w:r>
      <w:r w:rsidR="00097CC3" w:rsidRPr="0083701F">
        <w:rPr>
          <w:rFonts w:asciiTheme="minorHAnsi" w:hAnsiTheme="minorHAnsi" w:cstheme="minorHAnsi"/>
          <w:sz w:val="24"/>
          <w:szCs w:val="32"/>
        </w:rPr>
        <w:t>drogi gminnej</w:t>
      </w:r>
      <w:r w:rsidRPr="0083701F">
        <w:rPr>
          <w:rFonts w:asciiTheme="minorHAnsi" w:hAnsiTheme="minorHAnsi" w:cstheme="minorHAnsi"/>
          <w:sz w:val="24"/>
          <w:szCs w:val="32"/>
        </w:rPr>
        <w:t xml:space="preserve">, dla zjazdów w ciągu </w:t>
      </w:r>
      <w:r w:rsidR="00097CC3" w:rsidRPr="0083701F">
        <w:rPr>
          <w:rFonts w:asciiTheme="minorHAnsi" w:hAnsiTheme="minorHAnsi" w:cstheme="minorHAnsi"/>
          <w:sz w:val="24"/>
          <w:szCs w:val="32"/>
        </w:rPr>
        <w:t>projektowanego krawężnika</w:t>
      </w:r>
      <w:r w:rsidRPr="0083701F">
        <w:rPr>
          <w:rFonts w:asciiTheme="minorHAnsi" w:hAnsiTheme="minorHAnsi" w:cstheme="minorHAnsi"/>
          <w:sz w:val="24"/>
          <w:szCs w:val="32"/>
        </w:rPr>
        <w:t xml:space="preserve">, stosuje się krawężnik </w:t>
      </w:r>
      <w:r w:rsidR="00097CC3" w:rsidRPr="0083701F">
        <w:rPr>
          <w:rFonts w:asciiTheme="minorHAnsi" w:hAnsiTheme="minorHAnsi" w:cstheme="minorHAnsi"/>
          <w:sz w:val="24"/>
          <w:szCs w:val="32"/>
        </w:rPr>
        <w:t>obniżony</w:t>
      </w:r>
      <w:r w:rsidRPr="0083701F">
        <w:rPr>
          <w:rFonts w:asciiTheme="minorHAnsi" w:hAnsiTheme="minorHAnsi" w:cstheme="minorHAnsi"/>
          <w:sz w:val="24"/>
          <w:szCs w:val="32"/>
        </w:rPr>
        <w:t xml:space="preserve">, wystający </w:t>
      </w:r>
      <w:r w:rsidR="00097CC3" w:rsidRPr="0083701F">
        <w:rPr>
          <w:rFonts w:asciiTheme="minorHAnsi" w:hAnsiTheme="minorHAnsi" w:cstheme="minorHAnsi"/>
          <w:sz w:val="24"/>
          <w:szCs w:val="32"/>
        </w:rPr>
        <w:t>+4</w:t>
      </w:r>
      <w:r w:rsidRPr="0083701F">
        <w:rPr>
          <w:rFonts w:asciiTheme="minorHAnsi" w:hAnsiTheme="minorHAnsi" w:cstheme="minorHAnsi"/>
          <w:sz w:val="24"/>
          <w:szCs w:val="32"/>
        </w:rPr>
        <w:t xml:space="preserve"> cm ponad krawędź drogi. Projektowana nawierzchnia </w:t>
      </w:r>
      <w:r w:rsidR="00097CC3" w:rsidRPr="0083701F">
        <w:rPr>
          <w:rFonts w:asciiTheme="minorHAnsi" w:hAnsiTheme="minorHAnsi" w:cstheme="minorHAnsi"/>
          <w:sz w:val="24"/>
          <w:szCs w:val="32"/>
        </w:rPr>
        <w:t>zjazdów z kruszywa po stronie projektowanego krawężnika, natomiast po stronie projektowanego rowu przydrożnego, nawierzchnia zjazdów asfaltowa</w:t>
      </w:r>
      <w:r w:rsidRPr="0083701F">
        <w:rPr>
          <w:rFonts w:asciiTheme="minorHAnsi" w:hAnsiTheme="minorHAnsi" w:cstheme="minorHAnsi"/>
          <w:sz w:val="24"/>
          <w:szCs w:val="32"/>
        </w:rPr>
        <w:t xml:space="preserve">. Projektuje się obustronne pobocza z kruszywa dla zjazdów o szer. 0,75 m. Pochylenie podłużne zjazdu w obrębie korony drogi nie większe niż 5%. Szerokość zjazdów zostanie dostosowana do istniejących, lecz nie większa niż szerokość jezdni drogi </w:t>
      </w:r>
      <w:r w:rsidR="00097CC3" w:rsidRPr="0083701F">
        <w:rPr>
          <w:rFonts w:asciiTheme="minorHAnsi" w:hAnsiTheme="minorHAnsi" w:cstheme="minorHAnsi"/>
          <w:sz w:val="24"/>
          <w:szCs w:val="32"/>
        </w:rPr>
        <w:t>gminnej</w:t>
      </w:r>
      <w:r w:rsidRPr="0083701F">
        <w:rPr>
          <w:rFonts w:asciiTheme="minorHAnsi" w:hAnsiTheme="minorHAnsi" w:cstheme="minorHAnsi"/>
          <w:sz w:val="24"/>
          <w:szCs w:val="32"/>
        </w:rPr>
        <w:t xml:space="preserve"> oraz większa od 3,0 m (szerokości zostały oznaczone na planszy</w:t>
      </w:r>
      <w:r w:rsidR="0075618B">
        <w:rPr>
          <w:rFonts w:asciiTheme="minorHAnsi" w:hAnsiTheme="minorHAnsi" w:cstheme="minorHAnsi"/>
          <w:sz w:val="24"/>
          <w:szCs w:val="32"/>
        </w:rPr>
        <w:t>, zjazdu po stronie wschodniej o szer. jezdni 3,50m, od strony zachodniej 5,00m</w:t>
      </w:r>
      <w:r w:rsidRPr="0083701F">
        <w:rPr>
          <w:rFonts w:asciiTheme="minorHAnsi" w:hAnsiTheme="minorHAnsi" w:cstheme="minorHAnsi"/>
          <w:sz w:val="24"/>
          <w:szCs w:val="32"/>
        </w:rPr>
        <w:t xml:space="preserve">). </w:t>
      </w:r>
      <w:r w:rsidR="00097CC3" w:rsidRPr="0083701F">
        <w:rPr>
          <w:rFonts w:asciiTheme="minorHAnsi" w:hAnsiTheme="minorHAnsi" w:cstheme="minorHAnsi"/>
          <w:sz w:val="24"/>
          <w:szCs w:val="32"/>
        </w:rPr>
        <w:t>W ciągu kilku zjazdów, p</w:t>
      </w:r>
      <w:r w:rsidRPr="0083701F">
        <w:rPr>
          <w:rFonts w:asciiTheme="minorHAnsi" w:hAnsiTheme="minorHAnsi" w:cstheme="minorHAnsi"/>
          <w:sz w:val="24"/>
          <w:szCs w:val="32"/>
        </w:rPr>
        <w:t xml:space="preserve">rojektuje się w miejscu przecięcia zjazdu z projektowanym betonowym korytkiem ściekowym, żeliwną/metalową kratkę przejazdową klasy D400. Szerokość całkowita zjazdu min. 4,50m (jezdnia + pobocza). Przecięcie krawędzi zjazdów z krawędzią jezdni drogi ścięte skosem o proporcji 1:1 </w:t>
      </w:r>
      <w:r w:rsidR="00097CC3" w:rsidRPr="0083701F">
        <w:rPr>
          <w:rFonts w:asciiTheme="minorHAnsi" w:hAnsiTheme="minorHAnsi" w:cstheme="minorHAnsi"/>
          <w:sz w:val="24"/>
          <w:szCs w:val="32"/>
        </w:rPr>
        <w:t xml:space="preserve">(n:m=1,5m). </w:t>
      </w:r>
    </w:p>
    <w:p w:rsidR="008F1B6E" w:rsidRPr="0083701F" w:rsidRDefault="008F1B6E" w:rsidP="00F35593">
      <w:pPr>
        <w:spacing w:line="276" w:lineRule="auto"/>
        <w:ind w:firstLine="360"/>
        <w:rPr>
          <w:rFonts w:asciiTheme="minorHAnsi" w:hAnsiTheme="minorHAnsi" w:cstheme="minorHAnsi"/>
          <w:sz w:val="24"/>
          <w:szCs w:val="24"/>
        </w:rPr>
      </w:pPr>
    </w:p>
    <w:p w:rsidR="004173A1" w:rsidRPr="0083701F" w:rsidRDefault="004173A1" w:rsidP="00C36764">
      <w:pPr>
        <w:pStyle w:val="Nagwek2"/>
        <w:numPr>
          <w:ilvl w:val="2"/>
          <w:numId w:val="5"/>
        </w:numPr>
        <w:spacing w:line="276" w:lineRule="auto"/>
        <w:ind w:right="139"/>
        <w:jc w:val="left"/>
        <w:rPr>
          <w:rFonts w:asciiTheme="minorHAnsi" w:hAnsiTheme="minorHAnsi" w:cstheme="minorHAnsi"/>
          <w:szCs w:val="32"/>
        </w:rPr>
      </w:pPr>
      <w:bookmarkStart w:id="37" w:name="_Toc187396971"/>
      <w:r w:rsidRPr="0083701F">
        <w:rPr>
          <w:rFonts w:asciiTheme="minorHAnsi" w:hAnsiTheme="minorHAnsi" w:cstheme="minorHAnsi"/>
          <w:szCs w:val="32"/>
        </w:rPr>
        <w:t xml:space="preserve">Przebudowa skrzyżowania drogi </w:t>
      </w:r>
      <w:r w:rsidR="00097CC3" w:rsidRPr="0083701F">
        <w:rPr>
          <w:rFonts w:asciiTheme="minorHAnsi" w:hAnsiTheme="minorHAnsi" w:cstheme="minorHAnsi"/>
          <w:szCs w:val="32"/>
        </w:rPr>
        <w:t>gminnej publicznej nr 601314K (ul. Kaliski) z drogą powiatową nr 2134K (ul. Kalinów)</w:t>
      </w:r>
      <w:bookmarkEnd w:id="37"/>
    </w:p>
    <w:p w:rsidR="004173A1" w:rsidRPr="0083701F" w:rsidRDefault="004173A1" w:rsidP="004173A1">
      <w:pPr>
        <w:spacing w:line="276" w:lineRule="auto"/>
        <w:ind w:left="284"/>
        <w:rPr>
          <w:rFonts w:asciiTheme="minorHAnsi" w:hAnsiTheme="minorHAnsi" w:cstheme="minorHAnsi"/>
          <w:sz w:val="24"/>
          <w:szCs w:val="32"/>
        </w:rPr>
      </w:pPr>
    </w:p>
    <w:p w:rsidR="00097CC3" w:rsidRPr="0083701F" w:rsidRDefault="00097CC3" w:rsidP="00097CC3">
      <w:pPr>
        <w:spacing w:line="276" w:lineRule="auto"/>
        <w:ind w:left="284" w:right="139" w:firstLine="348"/>
        <w:rPr>
          <w:rFonts w:asciiTheme="minorHAnsi" w:hAnsiTheme="minorHAnsi" w:cstheme="minorHAnsi"/>
          <w:sz w:val="24"/>
          <w:szCs w:val="24"/>
        </w:rPr>
      </w:pPr>
      <w:r w:rsidRPr="0083701F">
        <w:rPr>
          <w:rFonts w:asciiTheme="minorHAnsi" w:hAnsiTheme="minorHAnsi" w:cstheme="minorHAnsi"/>
          <w:sz w:val="24"/>
          <w:szCs w:val="24"/>
        </w:rPr>
        <w:t>W związku z projektowaną rozbudową drogi gminnej publicznej nr 601314K (ul. Kaliski), zaprojektowano przebudowę wlotu drogi gminnej na skrzyżowaniu z drogą powiatową nr 2134K (ul. Kalinów) klasy Z. Projekt zakłada zmianę szerokości wlotu drogi gminnej zgodnie z planszą, geometrii skrętów oraz pochylenia podłużnego jezdni drogi gminnej. Istniejące skrzyżowanie jest skrzyżowaniem typu zwykłego o 3 wlotach. Kąt włączenia drogi gminn</w:t>
      </w:r>
      <w:r w:rsidR="00761075">
        <w:rPr>
          <w:rFonts w:asciiTheme="minorHAnsi" w:hAnsiTheme="minorHAnsi" w:cstheme="minorHAnsi"/>
          <w:sz w:val="24"/>
          <w:szCs w:val="24"/>
        </w:rPr>
        <w:t>ej podporządkowanej – 85 stopni, szerokość połączenia 21,25 m.</w:t>
      </w:r>
    </w:p>
    <w:p w:rsidR="00097CC3" w:rsidRPr="0083701F" w:rsidRDefault="00097CC3" w:rsidP="00097CC3">
      <w:pPr>
        <w:pStyle w:val="Akapitzlist"/>
        <w:numPr>
          <w:ilvl w:val="0"/>
          <w:numId w:val="24"/>
        </w:numPr>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Wlot północny– proj. droga gminna klasy D szerokość jezdni 5,00 m, szer. pasa ruchu 2,5 m, promień skrętu w prawo R=8,0m w drogę powiatową;</w:t>
      </w:r>
    </w:p>
    <w:p w:rsidR="00097CC3" w:rsidRPr="0083701F" w:rsidRDefault="00097CC3" w:rsidP="00097CC3">
      <w:pPr>
        <w:pStyle w:val="Akapitzlist"/>
        <w:numPr>
          <w:ilvl w:val="0"/>
          <w:numId w:val="24"/>
        </w:numPr>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Wlot wschodni – droga powiatowa nr 2134K klasy Z, szerokość jezdni na skrzyżowaniu 6,50 m, szer. pasa ruchu 3,25 m, brak relacji skrętnej w prawo;</w:t>
      </w:r>
    </w:p>
    <w:p w:rsidR="00097CC3" w:rsidRPr="0083701F" w:rsidRDefault="00097CC3" w:rsidP="00097CC3">
      <w:pPr>
        <w:pStyle w:val="Akapitzlist"/>
        <w:numPr>
          <w:ilvl w:val="0"/>
          <w:numId w:val="24"/>
        </w:numPr>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Wlot zachodni – droga powiatowa nr 2134K klasy Z, szerokość jezdni na skrzyżowaniu 6,50 m, szer. pasa ruchu 3,25 m, promień skrętu w prawo R=8,0m w proj. drogę gminną;</w:t>
      </w:r>
    </w:p>
    <w:p w:rsidR="00097CC3" w:rsidRPr="0083701F" w:rsidRDefault="00097CC3" w:rsidP="00097CC3">
      <w:pPr>
        <w:pStyle w:val="Akapitzlist"/>
        <w:spacing w:line="276" w:lineRule="auto"/>
        <w:ind w:left="1352" w:right="139"/>
        <w:rPr>
          <w:rFonts w:asciiTheme="minorHAnsi" w:hAnsiTheme="minorHAnsi" w:cstheme="minorHAnsi"/>
          <w:sz w:val="24"/>
          <w:szCs w:val="24"/>
        </w:rPr>
      </w:pPr>
    </w:p>
    <w:p w:rsidR="00097CC3" w:rsidRPr="0083701F" w:rsidRDefault="00097CC3" w:rsidP="00097CC3">
      <w:pPr>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 xml:space="preserve">Skrzyżowanie zaprojektowane zostało zgodnie z </w:t>
      </w:r>
      <w:r w:rsidRPr="0083701F">
        <w:rPr>
          <w:rFonts w:asciiTheme="minorHAnsi" w:hAnsiTheme="minorHAnsi" w:cstheme="minorHAnsi"/>
          <w:spacing w:val="-1"/>
          <w:sz w:val="24"/>
          <w:szCs w:val="24"/>
        </w:rPr>
        <w:t>Rozporządzeniem Ministra Infrastruktury z dnia 24 czerwca 2022 r. w sprawie przepisów techniczno-budowlanych dotyczących dróg publicznych</w:t>
      </w:r>
      <w:r w:rsidRPr="0083701F">
        <w:rPr>
          <w:rFonts w:asciiTheme="minorHAnsi" w:hAnsiTheme="minorHAnsi" w:cstheme="minorHAnsi"/>
          <w:spacing w:val="-2"/>
          <w:sz w:val="24"/>
          <w:szCs w:val="24"/>
        </w:rPr>
        <w:t xml:space="preserve"> (Dz.U. z 2022r</w:t>
      </w:r>
      <w:r w:rsidRPr="0083701F">
        <w:rPr>
          <w:rFonts w:asciiTheme="minorHAnsi" w:hAnsiTheme="minorHAnsi" w:cstheme="minorHAnsi"/>
          <w:sz w:val="24"/>
          <w:szCs w:val="24"/>
        </w:rPr>
        <w:t>, poz. 1518) oraz zgodnie z WR-D 31-1„</w:t>
      </w:r>
      <w:r w:rsidRPr="0083701F">
        <w:rPr>
          <w:rFonts w:asciiTheme="minorHAnsi" w:hAnsiTheme="minorHAnsi" w:cstheme="minorHAnsi"/>
          <w:i/>
          <w:sz w:val="24"/>
          <w:szCs w:val="24"/>
        </w:rPr>
        <w:t>Wytyczne projektowania skrzyżowań drogowych. Część 1 – Wymagania podstawowe” – Wzorce i standardy rekomendowane przez Ministra właściwego ds. transportu</w:t>
      </w:r>
      <w:r w:rsidRPr="0083701F">
        <w:rPr>
          <w:rFonts w:asciiTheme="minorHAnsi" w:hAnsiTheme="minorHAnsi" w:cstheme="minorHAnsi"/>
          <w:sz w:val="24"/>
          <w:szCs w:val="24"/>
        </w:rPr>
        <w:t xml:space="preserve"> oraz WR-D 31-2 </w:t>
      </w:r>
      <w:r w:rsidRPr="0083701F">
        <w:rPr>
          <w:rFonts w:asciiTheme="minorHAnsi" w:hAnsiTheme="minorHAnsi" w:cstheme="minorHAnsi"/>
          <w:i/>
          <w:sz w:val="24"/>
          <w:szCs w:val="24"/>
        </w:rPr>
        <w:t>„Wytyczne projektowania skrzyżowań drogowych. Część 2 – Skrzyżowania zwykłe i skanalizowane” – Wzorce i standardy rekomendowane przez Ministra właściwego ds. transportu</w:t>
      </w:r>
    </w:p>
    <w:p w:rsidR="00097CC3" w:rsidRPr="0083701F" w:rsidRDefault="00097CC3" w:rsidP="00097CC3">
      <w:pPr>
        <w:numPr>
          <w:ilvl w:val="0"/>
          <w:numId w:val="25"/>
        </w:numPr>
        <w:tabs>
          <w:tab w:val="left" w:pos="680"/>
        </w:tabs>
        <w:spacing w:line="276" w:lineRule="auto"/>
        <w:ind w:right="139"/>
        <w:rPr>
          <w:rFonts w:asciiTheme="minorHAnsi" w:hAnsiTheme="minorHAnsi" w:cstheme="minorHAnsi"/>
          <w:sz w:val="24"/>
          <w:szCs w:val="24"/>
        </w:rPr>
      </w:pPr>
      <w:r w:rsidRPr="0083701F">
        <w:rPr>
          <w:rFonts w:asciiTheme="minorHAnsi" w:hAnsiTheme="minorHAnsi" w:cstheme="minorHAnsi"/>
          <w:i/>
          <w:sz w:val="24"/>
          <w:szCs w:val="24"/>
        </w:rPr>
        <w:t>WR-D 31-1 pkt 6.6 tab. 6.6.1 – maksymalne pochylenie podłużne krzyżujących się dróg w obszarze skrzyżowania [%] na drodze podporządkowanej klasy drogi D nie powinno być większe niż 3 % na długości co najmniej 20m od krawędzi jezdni drogi z pierwszeństwem przejazdu</w:t>
      </w:r>
      <w:r w:rsidRPr="0083701F">
        <w:rPr>
          <w:rFonts w:asciiTheme="minorHAnsi" w:hAnsiTheme="minorHAnsi" w:cstheme="minorHAnsi"/>
          <w:sz w:val="24"/>
          <w:szCs w:val="24"/>
        </w:rPr>
        <w:t xml:space="preserve"> – </w:t>
      </w:r>
      <w:r w:rsidRPr="0083701F">
        <w:rPr>
          <w:rFonts w:asciiTheme="minorHAnsi" w:hAnsiTheme="minorHAnsi" w:cstheme="minorHAnsi"/>
          <w:b/>
          <w:sz w:val="24"/>
          <w:szCs w:val="24"/>
        </w:rPr>
        <w:t>spełniono, pochylenie podłużne w zakresie 20 m wynosi max. 3,00 %;</w:t>
      </w:r>
    </w:p>
    <w:p w:rsidR="00097CC3" w:rsidRPr="0083701F" w:rsidRDefault="00097CC3" w:rsidP="00097CC3">
      <w:pPr>
        <w:numPr>
          <w:ilvl w:val="0"/>
          <w:numId w:val="25"/>
        </w:numPr>
        <w:tabs>
          <w:tab w:val="left" w:pos="680"/>
        </w:tabs>
        <w:spacing w:line="276" w:lineRule="auto"/>
        <w:ind w:right="139"/>
        <w:rPr>
          <w:rFonts w:asciiTheme="minorHAnsi" w:hAnsiTheme="minorHAnsi" w:cstheme="minorHAnsi"/>
          <w:sz w:val="24"/>
          <w:szCs w:val="24"/>
        </w:rPr>
      </w:pPr>
      <w:r w:rsidRPr="0083701F">
        <w:rPr>
          <w:rFonts w:asciiTheme="minorHAnsi" w:hAnsiTheme="minorHAnsi" w:cstheme="minorHAnsi"/>
          <w:i/>
          <w:sz w:val="24"/>
          <w:szCs w:val="24"/>
        </w:rPr>
        <w:t>WR-D 31-1 pkt 4.2.3 ust. 5 oraz tab. 4.2.3.1 i 4.2.3.2 – wybór pojazdu miarodajnego dla dróg klasy Z, L i D powinien następować w uzgodnieniu z zarządcą drogi i po zasięgnięciu opinii organu zarządzającego ruchem na drodze przy uwzględnieniu funkcji pełnionych przez wymienione drogi i natężenia ruchu pojazdów danego typu.</w:t>
      </w:r>
      <w:r w:rsidRPr="0083701F">
        <w:rPr>
          <w:rFonts w:asciiTheme="minorHAnsi" w:hAnsiTheme="minorHAnsi" w:cstheme="minorHAnsi"/>
          <w:sz w:val="24"/>
          <w:szCs w:val="24"/>
        </w:rPr>
        <w:t xml:space="preserve">– </w:t>
      </w:r>
      <w:r w:rsidRPr="0083701F">
        <w:rPr>
          <w:rFonts w:asciiTheme="minorHAnsi" w:hAnsiTheme="minorHAnsi" w:cstheme="minorHAnsi"/>
          <w:b/>
          <w:sz w:val="24"/>
          <w:szCs w:val="24"/>
        </w:rPr>
        <w:t>spełniono, dla funkcji i klasy drogi D z zagospodarowaniem mieszkaniowym uwzględniono pojazd miarodajny – pojazd osobowy i pojazd komunalny (śmieciarkę). W związku z powyższym, projektowany promień skrętu R=8m;</w:t>
      </w:r>
    </w:p>
    <w:p w:rsidR="00097CC3" w:rsidRPr="0083701F" w:rsidRDefault="00097CC3" w:rsidP="00097CC3">
      <w:pPr>
        <w:spacing w:line="276" w:lineRule="auto"/>
        <w:ind w:left="284" w:right="139"/>
        <w:rPr>
          <w:rFonts w:asciiTheme="minorHAnsi" w:hAnsiTheme="minorHAnsi" w:cstheme="minorHAnsi"/>
          <w:sz w:val="24"/>
          <w:szCs w:val="24"/>
        </w:rPr>
      </w:pPr>
    </w:p>
    <w:p w:rsidR="00097CC3" w:rsidRDefault="00097CC3" w:rsidP="00097CC3">
      <w:pPr>
        <w:spacing w:line="276" w:lineRule="auto"/>
        <w:ind w:left="284" w:right="139"/>
        <w:rPr>
          <w:rFonts w:asciiTheme="minorHAnsi" w:hAnsiTheme="minorHAnsi" w:cstheme="minorHAnsi"/>
          <w:sz w:val="24"/>
          <w:szCs w:val="24"/>
        </w:rPr>
      </w:pPr>
      <w:r w:rsidRPr="0083701F">
        <w:rPr>
          <w:rFonts w:asciiTheme="minorHAnsi" w:hAnsiTheme="minorHAnsi" w:cstheme="minorHAnsi"/>
          <w:sz w:val="24"/>
          <w:szCs w:val="24"/>
        </w:rPr>
        <w:t>Na połączeniu projektowanej nawierzchni asfaltowej z istniejącą nawierzchnią asfaltową drogi powiatowej, należy zastosować taśmę bitumiczną do spoin. Konstrukcja została dobrana na podstawie - Katalogu typowych konstrukcji podatnych i półsztywnych nawierzchni.</w:t>
      </w:r>
    </w:p>
    <w:p w:rsidR="00097CC3" w:rsidRPr="0083701F" w:rsidRDefault="00097CC3" w:rsidP="00097CC3">
      <w:pPr>
        <w:spacing w:line="276" w:lineRule="auto"/>
        <w:ind w:left="284" w:right="139"/>
        <w:rPr>
          <w:rFonts w:asciiTheme="minorHAnsi" w:hAnsiTheme="minorHAnsi" w:cstheme="minorHAnsi"/>
          <w:sz w:val="24"/>
          <w:szCs w:val="24"/>
        </w:rPr>
      </w:pPr>
    </w:p>
    <w:p w:rsidR="00A30A64" w:rsidRPr="0083701F" w:rsidRDefault="00A30A64" w:rsidP="00C36764">
      <w:pPr>
        <w:pStyle w:val="Nagwek2"/>
        <w:numPr>
          <w:ilvl w:val="2"/>
          <w:numId w:val="5"/>
        </w:numPr>
        <w:spacing w:line="276" w:lineRule="auto"/>
        <w:ind w:right="139"/>
        <w:jc w:val="left"/>
        <w:rPr>
          <w:rFonts w:asciiTheme="minorHAnsi" w:hAnsiTheme="minorHAnsi" w:cstheme="minorHAnsi"/>
          <w:szCs w:val="32"/>
        </w:rPr>
      </w:pPr>
      <w:bookmarkStart w:id="38" w:name="_Toc125985936"/>
      <w:bookmarkStart w:id="39" w:name="_Toc187396972"/>
      <w:r w:rsidRPr="0083701F">
        <w:rPr>
          <w:rFonts w:asciiTheme="minorHAnsi" w:hAnsiTheme="minorHAnsi" w:cstheme="minorHAnsi"/>
          <w:szCs w:val="32"/>
        </w:rPr>
        <w:t>Budowa pobocza</w:t>
      </w:r>
      <w:bookmarkEnd w:id="38"/>
      <w:bookmarkEnd w:id="39"/>
    </w:p>
    <w:p w:rsidR="00A30A64" w:rsidRPr="0083701F" w:rsidRDefault="00A30A64" w:rsidP="00A30A64">
      <w:pPr>
        <w:spacing w:line="276" w:lineRule="auto"/>
        <w:ind w:left="284"/>
        <w:rPr>
          <w:rFonts w:asciiTheme="minorHAnsi" w:hAnsiTheme="minorHAnsi" w:cstheme="minorHAnsi"/>
          <w:sz w:val="24"/>
          <w:szCs w:val="32"/>
        </w:rPr>
      </w:pPr>
    </w:p>
    <w:p w:rsidR="00531065" w:rsidRPr="0083701F" w:rsidRDefault="004173A1" w:rsidP="000479B7">
      <w:pPr>
        <w:spacing w:line="276" w:lineRule="auto"/>
        <w:ind w:left="284" w:right="139" w:firstLine="360"/>
        <w:rPr>
          <w:rFonts w:asciiTheme="minorHAnsi" w:hAnsiTheme="minorHAnsi" w:cstheme="minorHAnsi"/>
          <w:sz w:val="24"/>
          <w:szCs w:val="24"/>
        </w:rPr>
      </w:pPr>
      <w:r w:rsidRPr="0083701F">
        <w:rPr>
          <w:rFonts w:asciiTheme="minorHAnsi" w:hAnsiTheme="minorHAnsi" w:cstheme="minorHAnsi"/>
          <w:sz w:val="24"/>
          <w:szCs w:val="24"/>
        </w:rPr>
        <w:t xml:space="preserve">Projektuje się </w:t>
      </w:r>
      <w:r w:rsidR="009E78B8" w:rsidRPr="0083701F">
        <w:rPr>
          <w:rFonts w:asciiTheme="minorHAnsi" w:hAnsiTheme="minorHAnsi" w:cstheme="minorHAnsi"/>
          <w:sz w:val="24"/>
          <w:szCs w:val="24"/>
        </w:rPr>
        <w:t xml:space="preserve">obustronne </w:t>
      </w:r>
      <w:r w:rsidRPr="0083701F">
        <w:rPr>
          <w:rFonts w:asciiTheme="minorHAnsi" w:hAnsiTheme="minorHAnsi" w:cstheme="minorHAnsi"/>
          <w:sz w:val="24"/>
          <w:szCs w:val="24"/>
        </w:rPr>
        <w:t xml:space="preserve">pobocze o szerokości </w:t>
      </w:r>
      <w:r w:rsidR="009E78B8" w:rsidRPr="0083701F">
        <w:rPr>
          <w:rFonts w:asciiTheme="minorHAnsi" w:hAnsiTheme="minorHAnsi" w:cstheme="minorHAnsi"/>
          <w:sz w:val="24"/>
          <w:szCs w:val="24"/>
        </w:rPr>
        <w:t>0,75m</w:t>
      </w:r>
      <w:r w:rsidRPr="0083701F">
        <w:rPr>
          <w:rFonts w:asciiTheme="minorHAnsi" w:hAnsiTheme="minorHAnsi" w:cstheme="minorHAnsi"/>
          <w:sz w:val="24"/>
          <w:szCs w:val="24"/>
        </w:rPr>
        <w:t xml:space="preserve"> dla drogi </w:t>
      </w:r>
      <w:r w:rsidR="009E78B8" w:rsidRPr="0083701F">
        <w:rPr>
          <w:rFonts w:asciiTheme="minorHAnsi" w:hAnsiTheme="minorHAnsi" w:cstheme="minorHAnsi"/>
          <w:sz w:val="24"/>
          <w:szCs w:val="24"/>
        </w:rPr>
        <w:t>gminnej</w:t>
      </w:r>
      <w:r w:rsidRPr="0083701F">
        <w:rPr>
          <w:rFonts w:asciiTheme="minorHAnsi" w:hAnsiTheme="minorHAnsi" w:cstheme="minorHAnsi"/>
          <w:sz w:val="24"/>
          <w:szCs w:val="24"/>
        </w:rPr>
        <w:t xml:space="preserve"> klasy </w:t>
      </w:r>
      <w:r w:rsidR="009E78B8" w:rsidRPr="0083701F">
        <w:rPr>
          <w:rFonts w:asciiTheme="minorHAnsi" w:hAnsiTheme="minorHAnsi" w:cstheme="minorHAnsi"/>
          <w:sz w:val="24"/>
          <w:szCs w:val="24"/>
        </w:rPr>
        <w:t>D</w:t>
      </w:r>
      <w:r w:rsidRPr="0083701F">
        <w:rPr>
          <w:rFonts w:asciiTheme="minorHAnsi" w:hAnsiTheme="minorHAnsi" w:cstheme="minorHAnsi"/>
          <w:sz w:val="24"/>
          <w:szCs w:val="24"/>
        </w:rPr>
        <w:t xml:space="preserve">. </w:t>
      </w:r>
      <w:r w:rsidR="009E78B8" w:rsidRPr="0083701F">
        <w:rPr>
          <w:rFonts w:asciiTheme="minorHAnsi" w:hAnsiTheme="minorHAnsi" w:cstheme="minorHAnsi"/>
          <w:sz w:val="24"/>
          <w:szCs w:val="24"/>
        </w:rPr>
        <w:t xml:space="preserve">Po stronie przeciwnej do rowu, projektuje się ograniczenie pobocza pomiędzy krawędzią jezdni, a krawędzią pobocza za pomocą krawężnika betonowego 15x30cm wyniesionego +12cm (na zjazdach +4cm). </w:t>
      </w:r>
      <w:r w:rsidRPr="0083701F">
        <w:rPr>
          <w:rFonts w:asciiTheme="minorHAnsi" w:hAnsiTheme="minorHAnsi" w:cstheme="minorHAnsi"/>
          <w:sz w:val="24"/>
          <w:szCs w:val="24"/>
        </w:rPr>
        <w:t>Pobocze należy wykonać o nawierzchni z kruszywa łamanego stabilizowanego mechanicznie. Projektowane pochylenie poprzeczne 8%</w:t>
      </w:r>
      <w:r w:rsidR="009E78B8" w:rsidRPr="0083701F">
        <w:rPr>
          <w:rFonts w:asciiTheme="minorHAnsi" w:hAnsiTheme="minorHAnsi" w:cstheme="minorHAnsi"/>
          <w:sz w:val="24"/>
          <w:szCs w:val="24"/>
        </w:rPr>
        <w:t xml:space="preserve"> na odcinkach prostych</w:t>
      </w:r>
      <w:r w:rsidRPr="0083701F">
        <w:rPr>
          <w:rFonts w:asciiTheme="minorHAnsi" w:hAnsiTheme="minorHAnsi" w:cstheme="minorHAnsi"/>
          <w:sz w:val="24"/>
          <w:szCs w:val="24"/>
        </w:rPr>
        <w:t>.</w:t>
      </w:r>
    </w:p>
    <w:p w:rsidR="008B7C3F" w:rsidRPr="0083701F" w:rsidRDefault="008B7C3F" w:rsidP="008F5859">
      <w:pPr>
        <w:tabs>
          <w:tab w:val="left" w:pos="-2977"/>
        </w:tabs>
        <w:spacing w:line="276" w:lineRule="auto"/>
        <w:ind w:left="142" w:right="284" w:firstLine="283"/>
        <w:rPr>
          <w:rFonts w:asciiTheme="minorHAnsi" w:hAnsiTheme="minorHAnsi" w:cstheme="minorHAnsi"/>
          <w:bCs/>
          <w:sz w:val="24"/>
          <w:szCs w:val="24"/>
        </w:rPr>
      </w:pPr>
    </w:p>
    <w:p w:rsidR="001D09C1" w:rsidRPr="0083701F" w:rsidRDefault="001D09C1" w:rsidP="00417C8C">
      <w:pPr>
        <w:pStyle w:val="Nagwek2"/>
        <w:numPr>
          <w:ilvl w:val="2"/>
          <w:numId w:val="5"/>
        </w:numPr>
        <w:spacing w:line="276" w:lineRule="auto"/>
        <w:ind w:right="139"/>
        <w:jc w:val="left"/>
        <w:rPr>
          <w:rFonts w:asciiTheme="minorHAnsi" w:hAnsiTheme="minorHAnsi" w:cstheme="minorHAnsi"/>
          <w:szCs w:val="32"/>
        </w:rPr>
      </w:pPr>
      <w:bookmarkStart w:id="40" w:name="_Toc125985940"/>
      <w:bookmarkStart w:id="41" w:name="_Toc187396973"/>
      <w:r w:rsidRPr="0083701F">
        <w:rPr>
          <w:rFonts w:asciiTheme="minorHAnsi" w:hAnsiTheme="minorHAnsi" w:cstheme="minorHAnsi"/>
          <w:szCs w:val="32"/>
        </w:rPr>
        <w:t>Konstrukcje nawierzchni</w:t>
      </w:r>
      <w:bookmarkEnd w:id="40"/>
      <w:bookmarkEnd w:id="41"/>
    </w:p>
    <w:p w:rsidR="001D09C1" w:rsidRPr="0083701F" w:rsidRDefault="001D09C1" w:rsidP="001D09C1">
      <w:pPr>
        <w:spacing w:line="276" w:lineRule="auto"/>
        <w:ind w:left="284"/>
        <w:rPr>
          <w:rFonts w:asciiTheme="minorHAnsi" w:hAnsiTheme="minorHAnsi" w:cstheme="minorHAnsi"/>
          <w:sz w:val="24"/>
          <w:szCs w:val="32"/>
        </w:rPr>
      </w:pPr>
    </w:p>
    <w:p w:rsidR="00417C8C" w:rsidRPr="0083701F" w:rsidRDefault="00417C8C" w:rsidP="00417C8C">
      <w:pPr>
        <w:spacing w:line="276" w:lineRule="auto"/>
        <w:ind w:left="426" w:right="139" w:firstLine="360"/>
        <w:rPr>
          <w:rFonts w:asciiTheme="minorHAnsi" w:hAnsiTheme="minorHAnsi" w:cstheme="minorHAnsi"/>
          <w:sz w:val="24"/>
        </w:rPr>
      </w:pPr>
      <w:r w:rsidRPr="0083701F">
        <w:rPr>
          <w:rFonts w:asciiTheme="minorHAnsi" w:hAnsiTheme="minorHAnsi" w:cstheme="minorHAnsi"/>
          <w:sz w:val="24"/>
        </w:rPr>
        <w:t>Konstrukcję nawierzchni zaprojektowano w oparciu o dane ruchowe, warunki gruntowe oraz analizę wytrzymałościową różnych rodzajów materiałów jakie mogą być użyte do ich budowy w oparciu o metodę mechanistyczną wykorzystującą teorię układów warstwowych. Trwałość zmęczeniową nowych konstrukcji nawierzchni obliczono stosując kryteria Instytutu Asfaltowego. Do obliczeń przyjęto obciążenie obliczeniowe w postaci obciążenia osią 115 kN, przy ciśnieniu kontaktowym 850 kPa i pojedynczym śladzie kołowym. Do określenia odkształceń i naprężeń w nawierzchni pod obciążeniem obliczeniowym, użyto programu komputerowego wykorzystującego teorię wielowarstwowej półprzestrzeni sprężystej.</w:t>
      </w:r>
    </w:p>
    <w:p w:rsidR="00417C8C" w:rsidRPr="0083701F" w:rsidRDefault="00417C8C" w:rsidP="00417C8C">
      <w:pPr>
        <w:spacing w:line="276" w:lineRule="auto"/>
        <w:ind w:left="426" w:right="139" w:firstLine="360"/>
        <w:rPr>
          <w:rFonts w:asciiTheme="minorHAnsi" w:hAnsiTheme="minorHAnsi" w:cstheme="minorHAnsi"/>
          <w:sz w:val="24"/>
        </w:rPr>
      </w:pPr>
      <w:r w:rsidRPr="0083701F">
        <w:rPr>
          <w:rFonts w:asciiTheme="minorHAnsi" w:hAnsiTheme="minorHAnsi" w:cstheme="minorHAnsi"/>
          <w:sz w:val="24"/>
        </w:rPr>
        <w:tab/>
        <w:t>Moduły sprężystości poszczególnych warstw konstrukcji oraz stałe materiałowe warstw bitumicznych przyjęto z KTKNPiP a istniejącego podłoża gruntowego na podstawie rozpoznanych w dokumentacji geologiczno – inżynierskiej rodzaju i stanu gruntów występujących w podłożu projektowanej nawierzchni.</w:t>
      </w:r>
    </w:p>
    <w:p w:rsidR="00417C8C" w:rsidRPr="0083701F" w:rsidRDefault="00417C8C" w:rsidP="00417C8C">
      <w:pPr>
        <w:spacing w:line="276" w:lineRule="auto"/>
        <w:ind w:left="426" w:right="139" w:firstLine="360"/>
        <w:rPr>
          <w:rFonts w:asciiTheme="minorHAnsi" w:hAnsiTheme="minorHAnsi" w:cstheme="minorHAnsi"/>
          <w:sz w:val="24"/>
        </w:rPr>
      </w:pPr>
      <w:r w:rsidRPr="0083701F">
        <w:rPr>
          <w:rFonts w:asciiTheme="minorHAnsi" w:hAnsiTheme="minorHAnsi" w:cstheme="minorHAnsi"/>
          <w:sz w:val="24"/>
        </w:rPr>
        <w:tab/>
        <w:t xml:space="preserve">Przyjęto okres eksploatacji nawierzchni asfaltowej – 20 lat. </w:t>
      </w:r>
    </w:p>
    <w:p w:rsidR="00417C8C" w:rsidRPr="0083701F" w:rsidRDefault="00417C8C" w:rsidP="00417C8C">
      <w:pPr>
        <w:spacing w:line="276" w:lineRule="auto"/>
        <w:ind w:left="426" w:right="139" w:firstLine="360"/>
        <w:rPr>
          <w:rFonts w:asciiTheme="minorHAnsi" w:hAnsiTheme="minorHAnsi" w:cstheme="minorHAnsi"/>
          <w:sz w:val="24"/>
        </w:rPr>
      </w:pPr>
      <w:r w:rsidRPr="0083701F">
        <w:rPr>
          <w:rFonts w:asciiTheme="minorHAnsi" w:hAnsiTheme="minorHAnsi" w:cstheme="minorHAnsi"/>
          <w:b/>
          <w:sz w:val="24"/>
        </w:rPr>
        <w:t xml:space="preserve">Konstrukcję nawierzchni przyjęto z Katalogu Typowych Konstrukcji Nawierzchni Podatnych dla kategorii KR3-droga powiatowa, </w:t>
      </w:r>
      <w:r w:rsidR="009E78B8" w:rsidRPr="0083701F">
        <w:rPr>
          <w:rFonts w:asciiTheme="minorHAnsi" w:hAnsiTheme="minorHAnsi" w:cstheme="minorHAnsi"/>
          <w:b/>
          <w:sz w:val="24"/>
        </w:rPr>
        <w:t xml:space="preserve">KR2-droga gminna. Przyjęto </w:t>
      </w:r>
      <w:r w:rsidRPr="0083701F">
        <w:rPr>
          <w:rFonts w:asciiTheme="minorHAnsi" w:hAnsiTheme="minorHAnsi" w:cstheme="minorHAnsi"/>
          <w:b/>
          <w:sz w:val="24"/>
        </w:rPr>
        <w:t>grupę nośności gruntu G</w:t>
      </w:r>
      <w:r w:rsidR="00E47131" w:rsidRPr="0083701F">
        <w:rPr>
          <w:rFonts w:asciiTheme="minorHAnsi" w:hAnsiTheme="minorHAnsi" w:cstheme="minorHAnsi"/>
          <w:b/>
          <w:sz w:val="24"/>
        </w:rPr>
        <w:t>4</w:t>
      </w:r>
      <w:r w:rsidRPr="0083701F">
        <w:rPr>
          <w:rFonts w:asciiTheme="minorHAnsi" w:hAnsiTheme="minorHAnsi" w:cstheme="minorHAnsi"/>
          <w:b/>
          <w:sz w:val="24"/>
        </w:rPr>
        <w:t xml:space="preserve"> zgodnie z opinią geotechniczną</w:t>
      </w:r>
      <w:r w:rsidRPr="0083701F">
        <w:rPr>
          <w:rFonts w:asciiTheme="minorHAnsi" w:hAnsiTheme="minorHAnsi" w:cstheme="minorHAnsi"/>
          <w:sz w:val="24"/>
        </w:rPr>
        <w:t>. Jeżeli podłoże gruntowe zaszeregowano do innej grupy nośności niż G1, podłoże należy doprowadzić do grupy nośności G1. Wymagania w zakresie nośności na powierzchni dolnych warstw konstrukcji nawierzchni w zależności od kategorii ruchu:</w:t>
      </w:r>
    </w:p>
    <w:p w:rsidR="00417C8C" w:rsidRPr="0083701F" w:rsidRDefault="00417C8C" w:rsidP="00097CC3">
      <w:pPr>
        <w:numPr>
          <w:ilvl w:val="0"/>
          <w:numId w:val="21"/>
        </w:numPr>
        <w:suppressAutoHyphens/>
        <w:spacing w:line="276" w:lineRule="auto"/>
        <w:ind w:left="1134" w:right="139"/>
        <w:rPr>
          <w:rFonts w:asciiTheme="minorHAnsi" w:hAnsiTheme="minorHAnsi" w:cstheme="minorHAnsi"/>
          <w:b/>
          <w:sz w:val="24"/>
        </w:rPr>
      </w:pPr>
      <w:r w:rsidRPr="0083701F">
        <w:rPr>
          <w:rFonts w:asciiTheme="minorHAnsi" w:hAnsiTheme="minorHAnsi" w:cstheme="minorHAnsi"/>
          <w:b/>
          <w:sz w:val="24"/>
        </w:rPr>
        <w:t>KR1-KR2 E2 ≥ 80 MPa</w:t>
      </w:r>
    </w:p>
    <w:p w:rsidR="00417C8C" w:rsidRPr="00453F18" w:rsidRDefault="00417C8C" w:rsidP="00097CC3">
      <w:pPr>
        <w:numPr>
          <w:ilvl w:val="0"/>
          <w:numId w:val="21"/>
        </w:numPr>
        <w:suppressAutoHyphens/>
        <w:spacing w:line="276" w:lineRule="auto"/>
        <w:ind w:left="1134" w:right="139"/>
        <w:rPr>
          <w:rFonts w:asciiTheme="minorHAnsi" w:hAnsiTheme="minorHAnsi" w:cstheme="minorHAnsi"/>
          <w:b/>
          <w:sz w:val="24"/>
        </w:rPr>
      </w:pPr>
      <w:r w:rsidRPr="00453F18">
        <w:rPr>
          <w:rFonts w:asciiTheme="minorHAnsi" w:hAnsiTheme="minorHAnsi" w:cstheme="minorHAnsi"/>
          <w:b/>
          <w:sz w:val="24"/>
        </w:rPr>
        <w:t>KR3-KR4 E2 ≥ 100 MPa</w:t>
      </w:r>
    </w:p>
    <w:p w:rsidR="00417C8C" w:rsidRPr="0083701F" w:rsidRDefault="00417C8C" w:rsidP="00097CC3">
      <w:pPr>
        <w:numPr>
          <w:ilvl w:val="0"/>
          <w:numId w:val="21"/>
        </w:numPr>
        <w:suppressAutoHyphens/>
        <w:spacing w:line="276" w:lineRule="auto"/>
        <w:ind w:left="1134" w:right="139"/>
        <w:rPr>
          <w:rFonts w:asciiTheme="minorHAnsi" w:hAnsiTheme="minorHAnsi" w:cstheme="minorHAnsi"/>
          <w:sz w:val="24"/>
        </w:rPr>
      </w:pPr>
      <w:r w:rsidRPr="0083701F">
        <w:rPr>
          <w:rFonts w:asciiTheme="minorHAnsi" w:hAnsiTheme="minorHAnsi" w:cstheme="minorHAnsi"/>
          <w:sz w:val="24"/>
        </w:rPr>
        <w:t>KR5-KR7 E2 ≥ 120 MPa</w:t>
      </w:r>
    </w:p>
    <w:p w:rsidR="00417C8C" w:rsidRPr="0083701F" w:rsidRDefault="00417C8C" w:rsidP="00417C8C">
      <w:pPr>
        <w:spacing w:line="276" w:lineRule="auto"/>
        <w:ind w:left="426" w:right="139" w:firstLine="360"/>
        <w:rPr>
          <w:rFonts w:asciiTheme="minorHAnsi" w:hAnsiTheme="minorHAnsi" w:cstheme="minorHAnsi"/>
          <w:sz w:val="24"/>
        </w:rPr>
      </w:pPr>
    </w:p>
    <w:p w:rsidR="00417C8C" w:rsidRPr="0083701F" w:rsidRDefault="00417C8C" w:rsidP="00417C8C">
      <w:pPr>
        <w:spacing w:line="276" w:lineRule="auto"/>
        <w:ind w:firstLine="360"/>
        <w:rPr>
          <w:rFonts w:asciiTheme="minorHAnsi" w:hAnsiTheme="minorHAnsi" w:cstheme="minorHAnsi"/>
          <w:sz w:val="24"/>
        </w:rPr>
      </w:pPr>
      <w:r w:rsidRPr="0083701F">
        <w:rPr>
          <w:rFonts w:asciiTheme="minorHAnsi" w:hAnsiTheme="minorHAnsi" w:cstheme="minorHAnsi"/>
          <w:sz w:val="24"/>
        </w:rPr>
        <w:t>Wtórny moduł odkształcenia E2 dla podłoża gruntowego należy wyznaczyć na podstawie procedury opisanej w normie PN-S-02205 lub na podstawie procedury równoważnej, za którą uważać się będzie spełniającą wszystkie wymagania przywołanej normy w przedmiotowym zakresie.</w:t>
      </w:r>
      <w:bookmarkStart w:id="42" w:name="__RefHeading___Toc11671153"/>
      <w:bookmarkStart w:id="43" w:name="__RefHeading__567_2127964125"/>
      <w:bookmarkEnd w:id="42"/>
      <w:bookmarkEnd w:id="43"/>
    </w:p>
    <w:p w:rsidR="00610D90" w:rsidRPr="0083701F" w:rsidRDefault="00610D90" w:rsidP="00610D90">
      <w:pPr>
        <w:spacing w:line="276" w:lineRule="auto"/>
        <w:ind w:left="284" w:right="139"/>
        <w:rPr>
          <w:rFonts w:asciiTheme="minorHAnsi" w:hAnsiTheme="minorHAnsi" w:cstheme="minorHAnsi"/>
          <w:sz w:val="24"/>
          <w:szCs w:val="32"/>
        </w:rPr>
      </w:pPr>
    </w:p>
    <w:p w:rsidR="00610D90" w:rsidRPr="0083701F" w:rsidRDefault="00610D90" w:rsidP="00610D90">
      <w:pPr>
        <w:spacing w:line="276" w:lineRule="auto"/>
        <w:ind w:firstLine="284"/>
        <w:rPr>
          <w:rFonts w:asciiTheme="minorHAnsi" w:hAnsiTheme="minorHAnsi" w:cstheme="minorHAnsi"/>
          <w:sz w:val="24"/>
          <w:szCs w:val="32"/>
        </w:rPr>
      </w:pPr>
      <w:r w:rsidRPr="0083701F">
        <w:rPr>
          <w:rFonts w:asciiTheme="minorHAnsi" w:hAnsiTheme="minorHAnsi" w:cstheme="minorHAnsi"/>
          <w:sz w:val="24"/>
          <w:szCs w:val="32"/>
        </w:rPr>
        <w:t>Parametry techniczne:</w:t>
      </w:r>
    </w:p>
    <w:p w:rsidR="00531065" w:rsidRPr="0083701F" w:rsidRDefault="00610D90" w:rsidP="00610D90">
      <w:pPr>
        <w:tabs>
          <w:tab w:val="left" w:pos="0"/>
        </w:tabs>
        <w:ind w:hanging="218"/>
        <w:rPr>
          <w:rFonts w:asciiTheme="minorHAnsi" w:hAnsiTheme="minorHAnsi" w:cstheme="minorHAnsi"/>
          <w:b/>
        </w:rPr>
      </w:pPr>
      <w:r w:rsidRPr="0083701F">
        <w:rPr>
          <w:rFonts w:asciiTheme="minorHAnsi" w:hAnsiTheme="minorHAnsi" w:cstheme="minorHAnsi"/>
          <w:b/>
        </w:rPr>
        <w:tab/>
      </w:r>
      <w:r w:rsidRPr="0083701F">
        <w:rPr>
          <w:rFonts w:asciiTheme="minorHAnsi" w:hAnsiTheme="minorHAnsi" w:cstheme="minorHAnsi"/>
          <w:b/>
        </w:rPr>
        <w:tab/>
      </w:r>
    </w:p>
    <w:p w:rsidR="00E47131" w:rsidRPr="0083701F" w:rsidRDefault="00531065" w:rsidP="00E47131">
      <w:pPr>
        <w:tabs>
          <w:tab w:val="left" w:pos="567"/>
        </w:tabs>
        <w:ind w:left="284"/>
        <w:rPr>
          <w:rFonts w:asciiTheme="minorHAnsi" w:hAnsiTheme="minorHAnsi" w:cstheme="minorHAnsi"/>
          <w:sz w:val="24"/>
          <w:szCs w:val="24"/>
        </w:rPr>
      </w:pPr>
      <w:r w:rsidRPr="0083701F">
        <w:rPr>
          <w:rFonts w:asciiTheme="minorHAnsi" w:hAnsiTheme="minorHAnsi" w:cstheme="minorHAnsi"/>
          <w:b/>
        </w:rPr>
        <w:tab/>
      </w:r>
      <w:r w:rsidR="00E47131" w:rsidRPr="0083701F">
        <w:rPr>
          <w:rFonts w:asciiTheme="minorHAnsi" w:hAnsiTheme="minorHAnsi" w:cstheme="minorHAnsi"/>
          <w:b/>
          <w:sz w:val="24"/>
          <w:szCs w:val="24"/>
          <w:u w:val="single"/>
        </w:rPr>
        <w:t xml:space="preserve">Droga gminna publiczna nr 601314K (ul. Kaliski) </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Lokalizacja</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obszar zabudowany</w:t>
      </w:r>
    </w:p>
    <w:p w:rsidR="00E47131" w:rsidRPr="0083701F" w:rsidRDefault="00E47131" w:rsidP="00E47131">
      <w:pPr>
        <w:pStyle w:val="Listapunktowana21"/>
        <w:spacing w:line="276" w:lineRule="auto"/>
        <w:ind w:left="4962" w:hanging="4678"/>
        <w:rPr>
          <w:rFonts w:asciiTheme="minorHAnsi" w:hAnsiTheme="minorHAnsi" w:cstheme="minorHAnsi"/>
          <w:szCs w:val="24"/>
        </w:rPr>
      </w:pPr>
      <w:r w:rsidRPr="0083701F">
        <w:rPr>
          <w:rFonts w:asciiTheme="minorHAnsi" w:hAnsiTheme="minorHAnsi" w:cstheme="minorHAnsi"/>
          <w:szCs w:val="24"/>
          <w:lang w:val="pl-PL"/>
        </w:rPr>
        <w:t>Ograniczenie jezdni krawężnikiem</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jednostronne</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 xml:space="preserve">Prędkość projektowa </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30 km/h</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Obciążenie nawierzchni</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115 KN/oś</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Kategoria ruchu</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KR2</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Klasa drogi</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droga klasy D</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Ilość jezdni i pasów ruchu</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2 pasy ruchu</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Szerokość pasa ruchu</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2,50 m</w:t>
      </w:r>
    </w:p>
    <w:p w:rsidR="00E47131" w:rsidRPr="0083701F" w:rsidRDefault="00E47131" w:rsidP="00E47131">
      <w:pPr>
        <w:pStyle w:val="Listapunktowana21"/>
        <w:spacing w:line="276" w:lineRule="auto"/>
        <w:ind w:hanging="680"/>
        <w:rPr>
          <w:rFonts w:asciiTheme="minorHAnsi" w:hAnsiTheme="minorHAnsi" w:cstheme="minorHAnsi"/>
          <w:b/>
          <w:szCs w:val="24"/>
        </w:rPr>
      </w:pPr>
      <w:r w:rsidRPr="0083701F">
        <w:rPr>
          <w:rFonts w:asciiTheme="minorHAnsi" w:hAnsiTheme="minorHAnsi" w:cstheme="minorHAnsi"/>
          <w:szCs w:val="24"/>
          <w:lang w:val="pl-PL"/>
        </w:rPr>
        <w:t>Szerokość jezdni</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 xml:space="preserve">5,00 m </w:t>
      </w:r>
    </w:p>
    <w:p w:rsidR="00E47131" w:rsidRPr="0083701F" w:rsidRDefault="00E47131" w:rsidP="00E47131">
      <w:pPr>
        <w:ind w:left="284" w:right="139"/>
        <w:rPr>
          <w:rFonts w:asciiTheme="minorHAnsi" w:hAnsiTheme="minorHAnsi" w:cstheme="minorHAnsi"/>
          <w:sz w:val="24"/>
          <w:szCs w:val="24"/>
        </w:rPr>
      </w:pPr>
      <w:r w:rsidRPr="0083701F">
        <w:rPr>
          <w:rFonts w:asciiTheme="minorHAnsi" w:hAnsiTheme="minorHAnsi" w:cstheme="minorHAnsi"/>
          <w:sz w:val="24"/>
          <w:szCs w:val="24"/>
        </w:rPr>
        <w:t>Pochylenie poprzeczne jezdni na odcinkach prostych</w:t>
      </w:r>
      <w:r w:rsidRPr="0083701F">
        <w:rPr>
          <w:rFonts w:asciiTheme="minorHAnsi" w:hAnsiTheme="minorHAnsi" w:cstheme="minorHAnsi"/>
          <w:sz w:val="24"/>
          <w:szCs w:val="24"/>
        </w:rPr>
        <w:tab/>
      </w:r>
      <w:r w:rsidRPr="0083701F">
        <w:rPr>
          <w:rFonts w:asciiTheme="minorHAnsi" w:hAnsiTheme="minorHAnsi" w:cstheme="minorHAnsi"/>
          <w:sz w:val="24"/>
          <w:szCs w:val="24"/>
        </w:rPr>
        <w:tab/>
      </w:r>
      <w:r w:rsidRPr="0083701F">
        <w:rPr>
          <w:rFonts w:asciiTheme="minorHAnsi" w:hAnsiTheme="minorHAnsi" w:cstheme="minorHAnsi"/>
          <w:b/>
          <w:sz w:val="24"/>
          <w:szCs w:val="24"/>
        </w:rPr>
        <w:t>jednostronny 2,0%</w:t>
      </w:r>
    </w:p>
    <w:p w:rsidR="00E47131" w:rsidRPr="0083701F" w:rsidRDefault="00E47131" w:rsidP="00E47131">
      <w:pPr>
        <w:pStyle w:val="Listapunktowana21"/>
        <w:spacing w:line="276" w:lineRule="auto"/>
        <w:ind w:hanging="680"/>
        <w:rPr>
          <w:rFonts w:asciiTheme="minorHAnsi" w:hAnsiTheme="minorHAnsi" w:cstheme="minorHAnsi"/>
          <w:b/>
          <w:szCs w:val="24"/>
          <w:lang w:val="pl-PL"/>
        </w:rPr>
      </w:pPr>
      <w:r w:rsidRPr="0083701F">
        <w:rPr>
          <w:rFonts w:asciiTheme="minorHAnsi" w:hAnsiTheme="minorHAnsi" w:cstheme="minorHAnsi"/>
          <w:szCs w:val="24"/>
          <w:lang w:val="pl-PL"/>
        </w:rPr>
        <w:t>Skrajnia pionowa drogi</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4,50 m</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Skrajnia pionowa chodnika</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brak</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Szerokość chodnika</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b/>
          <w:szCs w:val="24"/>
          <w:lang w:val="pl-PL"/>
        </w:rPr>
        <w:t>brak</w:t>
      </w:r>
    </w:p>
    <w:p w:rsidR="00E47131" w:rsidRPr="0083701F" w:rsidRDefault="00E47131" w:rsidP="00E47131">
      <w:pPr>
        <w:pStyle w:val="Listapunktowana21"/>
        <w:spacing w:line="276" w:lineRule="auto"/>
        <w:ind w:hanging="680"/>
        <w:rPr>
          <w:rFonts w:asciiTheme="minorHAnsi" w:hAnsiTheme="minorHAnsi" w:cstheme="minorHAnsi"/>
          <w:szCs w:val="24"/>
        </w:rPr>
      </w:pPr>
      <w:r w:rsidRPr="0083701F">
        <w:rPr>
          <w:rFonts w:asciiTheme="minorHAnsi" w:hAnsiTheme="minorHAnsi" w:cstheme="minorHAnsi"/>
          <w:szCs w:val="24"/>
          <w:lang w:val="pl-PL"/>
        </w:rPr>
        <w:t>Szerokość pobocza</w:t>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Pr="0083701F">
        <w:rPr>
          <w:rFonts w:asciiTheme="minorHAnsi" w:hAnsiTheme="minorHAnsi" w:cstheme="minorHAnsi"/>
          <w:szCs w:val="24"/>
          <w:lang w:val="pl-PL"/>
        </w:rPr>
        <w:tab/>
      </w:r>
      <w:r w:rsidR="00453F18">
        <w:rPr>
          <w:rFonts w:asciiTheme="minorHAnsi" w:hAnsiTheme="minorHAnsi" w:cstheme="minorHAnsi"/>
          <w:szCs w:val="24"/>
          <w:lang w:val="pl-PL"/>
        </w:rPr>
        <w:tab/>
      </w:r>
      <w:r w:rsidRPr="0083701F">
        <w:rPr>
          <w:rFonts w:asciiTheme="minorHAnsi" w:hAnsiTheme="minorHAnsi" w:cstheme="minorHAnsi"/>
          <w:b/>
          <w:szCs w:val="24"/>
          <w:lang w:val="pl-PL"/>
        </w:rPr>
        <w:t>2x0,75 m</w:t>
      </w:r>
    </w:p>
    <w:p w:rsidR="006971A5" w:rsidRPr="0083701F" w:rsidRDefault="00610D90" w:rsidP="00E47131">
      <w:pPr>
        <w:tabs>
          <w:tab w:val="left" w:pos="567"/>
        </w:tabs>
        <w:ind w:hanging="218"/>
        <w:rPr>
          <w:rFonts w:asciiTheme="minorHAnsi" w:hAnsiTheme="minorHAnsi" w:cstheme="minorHAnsi"/>
          <w:b/>
          <w:i/>
        </w:rPr>
      </w:pPr>
      <w:r w:rsidRPr="0083701F">
        <w:rPr>
          <w:rFonts w:asciiTheme="minorHAnsi" w:hAnsiTheme="minorHAnsi" w:cstheme="minorHAnsi"/>
          <w:szCs w:val="24"/>
        </w:rPr>
        <w:t xml:space="preserve">     </w:t>
      </w:r>
    </w:p>
    <w:p w:rsidR="002C2607" w:rsidRDefault="002C2607" w:rsidP="00417C8C">
      <w:pPr>
        <w:spacing w:line="276" w:lineRule="auto"/>
        <w:ind w:left="284"/>
        <w:rPr>
          <w:rFonts w:asciiTheme="minorHAnsi" w:hAnsiTheme="minorHAnsi" w:cstheme="minorHAnsi"/>
          <w:b/>
          <w:i/>
          <w:sz w:val="24"/>
        </w:rPr>
      </w:pPr>
    </w:p>
    <w:p w:rsidR="002C2607" w:rsidRDefault="002C2607" w:rsidP="00417C8C">
      <w:pPr>
        <w:spacing w:line="276" w:lineRule="auto"/>
        <w:ind w:left="284"/>
        <w:rPr>
          <w:rFonts w:asciiTheme="minorHAnsi" w:hAnsiTheme="minorHAnsi" w:cstheme="minorHAnsi"/>
          <w:b/>
          <w:i/>
          <w:sz w:val="24"/>
        </w:rPr>
      </w:pPr>
    </w:p>
    <w:p w:rsidR="002C2607" w:rsidRDefault="002C2607" w:rsidP="00417C8C">
      <w:pPr>
        <w:spacing w:line="276" w:lineRule="auto"/>
        <w:ind w:left="284"/>
        <w:rPr>
          <w:rFonts w:asciiTheme="minorHAnsi" w:hAnsiTheme="minorHAnsi" w:cstheme="minorHAnsi"/>
          <w:b/>
          <w:i/>
          <w:sz w:val="24"/>
        </w:rPr>
      </w:pPr>
    </w:p>
    <w:p w:rsidR="002C2607" w:rsidRDefault="002C2607" w:rsidP="00417C8C">
      <w:pPr>
        <w:spacing w:line="276" w:lineRule="auto"/>
        <w:ind w:left="284"/>
        <w:rPr>
          <w:rFonts w:asciiTheme="minorHAnsi" w:hAnsiTheme="minorHAnsi" w:cstheme="minorHAnsi"/>
          <w:b/>
          <w:i/>
          <w:sz w:val="24"/>
        </w:rPr>
      </w:pPr>
    </w:p>
    <w:p w:rsidR="00417C8C" w:rsidRPr="0083701F" w:rsidRDefault="00417C8C" w:rsidP="00417C8C">
      <w:pPr>
        <w:spacing w:line="276" w:lineRule="auto"/>
        <w:ind w:left="284"/>
        <w:rPr>
          <w:rFonts w:asciiTheme="minorHAnsi" w:hAnsiTheme="minorHAnsi" w:cstheme="minorHAnsi"/>
          <w:b/>
          <w:i/>
          <w:sz w:val="24"/>
        </w:rPr>
      </w:pPr>
      <w:r w:rsidRPr="0083701F">
        <w:rPr>
          <w:rFonts w:asciiTheme="minorHAnsi" w:hAnsiTheme="minorHAnsi" w:cstheme="minorHAnsi"/>
          <w:b/>
          <w:i/>
          <w:sz w:val="24"/>
        </w:rPr>
        <w:t>Konstrukcje nawierzchni przyjęto następująco:</w:t>
      </w:r>
    </w:p>
    <w:p w:rsidR="00417C8C" w:rsidRPr="0083701F" w:rsidRDefault="00417C8C" w:rsidP="00417C8C">
      <w:pPr>
        <w:rPr>
          <w:rFonts w:asciiTheme="minorHAnsi" w:hAnsiTheme="minorHAnsi" w:cstheme="minorHAnsi"/>
          <w:sz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134"/>
      </w:tblGrid>
      <w:tr w:rsidR="00417C8C" w:rsidRPr="0083701F" w:rsidTr="00EA0DF6">
        <w:tc>
          <w:tcPr>
            <w:tcW w:w="8080" w:type="dxa"/>
            <w:shd w:val="clear" w:color="auto" w:fill="D9D9D9"/>
          </w:tcPr>
          <w:p w:rsidR="00417C8C" w:rsidRPr="0083701F" w:rsidRDefault="00417C8C" w:rsidP="00E47131">
            <w:pPr>
              <w:spacing w:line="276" w:lineRule="auto"/>
              <w:jc w:val="center"/>
              <w:rPr>
                <w:rFonts w:asciiTheme="minorHAnsi" w:hAnsiTheme="minorHAnsi" w:cstheme="minorHAnsi"/>
                <w:b/>
                <w:sz w:val="24"/>
              </w:rPr>
            </w:pPr>
            <w:r w:rsidRPr="0083701F">
              <w:rPr>
                <w:rFonts w:asciiTheme="minorHAnsi" w:hAnsiTheme="minorHAnsi" w:cstheme="minorHAnsi"/>
                <w:b/>
                <w:sz w:val="24"/>
              </w:rPr>
              <w:t>Konstrukcja nawierzchni jezdni - (Typ „N1”)</w:t>
            </w:r>
          </w:p>
        </w:tc>
        <w:tc>
          <w:tcPr>
            <w:tcW w:w="1134" w:type="dxa"/>
            <w:shd w:val="clear" w:color="auto" w:fill="D9D9D9"/>
          </w:tcPr>
          <w:p w:rsidR="00417C8C" w:rsidRPr="0083701F" w:rsidRDefault="00417C8C" w:rsidP="00EA0DF6">
            <w:pPr>
              <w:spacing w:line="276" w:lineRule="auto"/>
              <w:jc w:val="center"/>
              <w:rPr>
                <w:rFonts w:asciiTheme="minorHAnsi" w:hAnsiTheme="minorHAnsi" w:cstheme="minorHAnsi"/>
                <w:b/>
                <w:sz w:val="24"/>
              </w:rPr>
            </w:pPr>
            <w:r w:rsidRPr="0083701F">
              <w:rPr>
                <w:rFonts w:asciiTheme="minorHAnsi" w:hAnsiTheme="minorHAnsi" w:cstheme="minorHAnsi"/>
                <w:b/>
                <w:sz w:val="24"/>
              </w:rPr>
              <w:t>Grubość</w:t>
            </w:r>
          </w:p>
        </w:tc>
      </w:tr>
      <w:tr w:rsidR="00E47131" w:rsidRPr="0083701F" w:rsidTr="00EA0DF6">
        <w:tc>
          <w:tcPr>
            <w:tcW w:w="8080" w:type="dxa"/>
            <w:shd w:val="clear" w:color="auto" w:fill="auto"/>
          </w:tcPr>
          <w:p w:rsidR="00E47131" w:rsidRPr="0083701F" w:rsidRDefault="00E47131" w:rsidP="00E47131">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ścieralna z betonu asfaltowego AC 11 S 50/70</w:t>
            </w:r>
          </w:p>
        </w:tc>
        <w:tc>
          <w:tcPr>
            <w:tcW w:w="1134" w:type="dxa"/>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4 cm</w:t>
            </w:r>
          </w:p>
        </w:tc>
      </w:tr>
      <w:tr w:rsidR="00E47131" w:rsidRPr="0083701F" w:rsidTr="00EA0DF6">
        <w:tc>
          <w:tcPr>
            <w:tcW w:w="8080" w:type="dxa"/>
            <w:tcBorders>
              <w:bottom w:val="single" w:sz="4" w:space="0" w:color="auto"/>
            </w:tcBorders>
            <w:shd w:val="clear" w:color="auto" w:fill="auto"/>
          </w:tcPr>
          <w:p w:rsidR="00E47131" w:rsidRPr="0083701F" w:rsidRDefault="00E47131" w:rsidP="00E47131">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wiążąca z betonu asfaltowego AC 16 W 50/70</w:t>
            </w:r>
          </w:p>
        </w:tc>
        <w:tc>
          <w:tcPr>
            <w:tcW w:w="1134" w:type="dxa"/>
            <w:tcBorders>
              <w:bottom w:val="single" w:sz="4" w:space="0" w:color="auto"/>
            </w:tcBorders>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5 cm</w:t>
            </w:r>
          </w:p>
        </w:tc>
      </w:tr>
      <w:tr w:rsidR="00E47131" w:rsidRPr="0083701F" w:rsidTr="00EA0DF6">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podbudowy zasadniczej z kruszywa łamanego C</w:t>
            </w:r>
            <w:r w:rsidRPr="0083701F">
              <w:rPr>
                <w:rFonts w:asciiTheme="minorHAnsi" w:eastAsia="Calibri" w:hAnsiTheme="minorHAnsi" w:cstheme="minorHAnsi"/>
                <w:sz w:val="24"/>
                <w:szCs w:val="24"/>
                <w:vertAlign w:val="subscript"/>
              </w:rPr>
              <w:t xml:space="preserve">90/3  </w:t>
            </w:r>
            <w:r w:rsidRPr="0083701F">
              <w:rPr>
                <w:rFonts w:asciiTheme="minorHAnsi" w:eastAsia="Calibri" w:hAnsiTheme="minorHAnsi" w:cstheme="minorHAnsi"/>
                <w:sz w:val="24"/>
                <w:szCs w:val="24"/>
              </w:rPr>
              <w:t>stab.  mech 0/31,5mm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25 cm</w:t>
            </w:r>
          </w:p>
        </w:tc>
      </w:tr>
      <w:tr w:rsidR="00E47131" w:rsidRPr="0083701F" w:rsidTr="00EA0DF6">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mrozoochronna z mieszanki kruszywa C</w:t>
            </w:r>
            <w:r w:rsidRPr="0083701F">
              <w:rPr>
                <w:rFonts w:asciiTheme="minorHAnsi" w:eastAsia="Calibri" w:hAnsiTheme="minorHAnsi" w:cstheme="minorHAnsi"/>
                <w:sz w:val="24"/>
                <w:szCs w:val="24"/>
                <w:vertAlign w:val="subscript"/>
              </w:rPr>
              <w:t xml:space="preserve">NR </w:t>
            </w:r>
            <w:r w:rsidRPr="0083701F">
              <w:rPr>
                <w:rFonts w:asciiTheme="minorHAnsi" w:eastAsia="Calibri" w:hAnsiTheme="minorHAnsi" w:cstheme="minorHAnsi"/>
                <w:sz w:val="24"/>
                <w:szCs w:val="24"/>
              </w:rPr>
              <w:t xml:space="preserve"> 0/31,5mm stabilizowanego cementem  C</w:t>
            </w:r>
            <w:r w:rsidRPr="0083701F">
              <w:rPr>
                <w:rFonts w:asciiTheme="minorHAnsi" w:eastAsia="Calibri" w:hAnsiTheme="minorHAnsi" w:cstheme="minorHAnsi"/>
                <w:sz w:val="24"/>
                <w:szCs w:val="24"/>
                <w:vertAlign w:val="subscript"/>
              </w:rPr>
              <w:t>1,5/2</w:t>
            </w:r>
            <w:r w:rsidRPr="0083701F">
              <w:rPr>
                <w:rFonts w:asciiTheme="minorHAnsi" w:eastAsia="Calibri" w:hAnsiTheme="minorHAnsi" w:cstheme="minorHAnsi"/>
                <w:sz w:val="24"/>
                <w:szCs w:val="24"/>
              </w:rPr>
              <w:t>≤ 4,0 MPa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15 cm</w:t>
            </w:r>
          </w:p>
        </w:tc>
      </w:tr>
      <w:tr w:rsidR="00E47131" w:rsidRPr="0083701F" w:rsidTr="00EA0DF6">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ulepszonego podłoża z kruszywa łamanego C</w:t>
            </w:r>
            <w:r w:rsidRPr="0083701F">
              <w:rPr>
                <w:rFonts w:asciiTheme="minorHAnsi" w:eastAsia="Calibri" w:hAnsiTheme="minorHAnsi" w:cstheme="minorHAnsi"/>
                <w:sz w:val="24"/>
                <w:szCs w:val="24"/>
                <w:vertAlign w:val="subscript"/>
              </w:rPr>
              <w:t xml:space="preserve">NR  </w:t>
            </w:r>
            <w:r w:rsidRPr="0083701F">
              <w:rPr>
                <w:rFonts w:asciiTheme="minorHAnsi" w:eastAsia="Calibri" w:hAnsiTheme="minorHAnsi" w:cstheme="minorHAnsi"/>
                <w:sz w:val="24"/>
                <w:szCs w:val="24"/>
              </w:rPr>
              <w:t>stab.  mech 0/63mm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25 cm</w:t>
            </w:r>
          </w:p>
        </w:tc>
      </w:tr>
      <w:tr w:rsidR="00E47131" w:rsidRPr="0083701F" w:rsidTr="00EA0DF6">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Geowłóknina filtracyjno-separacyjna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w:t>
            </w:r>
          </w:p>
        </w:tc>
      </w:tr>
      <w:tr w:rsidR="00417C8C" w:rsidRPr="0083701F" w:rsidTr="00EA0DF6">
        <w:tc>
          <w:tcPr>
            <w:tcW w:w="8080" w:type="dxa"/>
            <w:tcBorders>
              <w:top w:val="single" w:sz="4" w:space="0" w:color="auto"/>
              <w:left w:val="single" w:sz="4" w:space="0" w:color="auto"/>
              <w:bottom w:val="single" w:sz="4" w:space="0" w:color="auto"/>
              <w:right w:val="single" w:sz="4" w:space="0" w:color="auto"/>
            </w:tcBorders>
            <w:shd w:val="clear" w:color="auto" w:fill="auto"/>
          </w:tcPr>
          <w:p w:rsidR="00417C8C" w:rsidRPr="0083701F" w:rsidRDefault="00417C8C" w:rsidP="00EA0DF6">
            <w:pPr>
              <w:spacing w:line="276" w:lineRule="auto"/>
              <w:jc w:val="right"/>
              <w:rPr>
                <w:rFonts w:asciiTheme="minorHAnsi" w:hAnsiTheme="minorHAnsi" w:cstheme="minorHAnsi"/>
                <w:b/>
                <w:sz w:val="24"/>
              </w:rPr>
            </w:pPr>
            <w:r w:rsidRPr="0083701F">
              <w:rPr>
                <w:rFonts w:asciiTheme="minorHAnsi" w:hAnsiTheme="minorHAnsi" w:cstheme="minorHAnsi"/>
                <w:b/>
                <w:sz w:val="24"/>
              </w:rPr>
              <w:t>SUMA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17C8C" w:rsidRPr="0083701F" w:rsidRDefault="00417C8C" w:rsidP="00E47131">
            <w:pPr>
              <w:spacing w:line="276" w:lineRule="auto"/>
              <w:jc w:val="center"/>
              <w:rPr>
                <w:rFonts w:asciiTheme="minorHAnsi" w:hAnsiTheme="minorHAnsi" w:cstheme="minorHAnsi"/>
                <w:b/>
                <w:sz w:val="24"/>
              </w:rPr>
            </w:pPr>
            <w:r w:rsidRPr="0083701F">
              <w:rPr>
                <w:rFonts w:asciiTheme="minorHAnsi" w:hAnsiTheme="minorHAnsi" w:cstheme="minorHAnsi"/>
                <w:b/>
                <w:sz w:val="24"/>
              </w:rPr>
              <w:t>7</w:t>
            </w:r>
            <w:r w:rsidR="00E47131" w:rsidRPr="0083701F">
              <w:rPr>
                <w:rFonts w:asciiTheme="minorHAnsi" w:hAnsiTheme="minorHAnsi" w:cstheme="minorHAnsi"/>
                <w:b/>
                <w:sz w:val="24"/>
              </w:rPr>
              <w:t>4</w:t>
            </w:r>
            <w:r w:rsidRPr="0083701F">
              <w:rPr>
                <w:rFonts w:asciiTheme="minorHAnsi" w:hAnsiTheme="minorHAnsi" w:cstheme="minorHAnsi"/>
                <w:b/>
                <w:sz w:val="24"/>
              </w:rPr>
              <w:t xml:space="preserve"> cm</w:t>
            </w:r>
          </w:p>
        </w:tc>
      </w:tr>
    </w:tbl>
    <w:p w:rsidR="00417C8C" w:rsidRPr="0083701F" w:rsidRDefault="00417C8C" w:rsidP="00417C8C">
      <w:pPr>
        <w:rPr>
          <w:rFonts w:asciiTheme="minorHAnsi" w:hAnsiTheme="minorHAnsi" w:cstheme="minorHAnsi"/>
          <w:sz w:val="24"/>
        </w:rPr>
      </w:pPr>
    </w:p>
    <w:p w:rsidR="00E47131" w:rsidRPr="0083701F" w:rsidRDefault="00E47131" w:rsidP="00E47131">
      <w:pPr>
        <w:ind w:left="284" w:right="139"/>
        <w:rPr>
          <w:rFonts w:asciiTheme="minorHAnsi" w:hAnsiTheme="minorHAnsi" w:cstheme="minorHAnsi"/>
          <w:b/>
          <w:sz w:val="24"/>
          <w:szCs w:val="24"/>
        </w:rPr>
      </w:pPr>
      <w:r w:rsidRPr="0083701F">
        <w:rPr>
          <w:rFonts w:asciiTheme="minorHAnsi" w:hAnsiTheme="minorHAnsi" w:cstheme="minorHAnsi"/>
          <w:i/>
          <w:sz w:val="24"/>
          <w:szCs w:val="24"/>
        </w:rPr>
        <w:t>Sprawdzenie wymaganej odporności nawierzchni na wysadziny ( mrozoodporności) zgodnie z KTKNPiP wyd. 2014:</w:t>
      </w:r>
    </w:p>
    <w:p w:rsidR="00E47131" w:rsidRPr="0083701F" w:rsidRDefault="00E47131" w:rsidP="00E47131">
      <w:pPr>
        <w:ind w:left="284" w:right="139"/>
        <w:rPr>
          <w:rFonts w:asciiTheme="minorHAnsi" w:hAnsiTheme="minorHAnsi" w:cstheme="minorHAnsi"/>
          <w:sz w:val="24"/>
          <w:szCs w:val="24"/>
        </w:rPr>
      </w:pPr>
      <w:r w:rsidRPr="0083701F">
        <w:rPr>
          <w:rFonts w:asciiTheme="minorHAnsi" w:hAnsiTheme="minorHAnsi" w:cstheme="minorHAnsi"/>
          <w:sz w:val="24"/>
          <w:szCs w:val="24"/>
        </w:rPr>
        <w:t>Kategoria ruchu: KR2</w:t>
      </w:r>
    </w:p>
    <w:p w:rsidR="00E47131" w:rsidRPr="0083701F" w:rsidRDefault="00E47131" w:rsidP="00E47131">
      <w:pPr>
        <w:ind w:left="284" w:right="139"/>
        <w:rPr>
          <w:rFonts w:asciiTheme="minorHAnsi" w:hAnsiTheme="minorHAnsi" w:cstheme="minorHAnsi"/>
          <w:sz w:val="24"/>
          <w:szCs w:val="24"/>
        </w:rPr>
      </w:pPr>
      <w:r w:rsidRPr="0083701F">
        <w:rPr>
          <w:rFonts w:asciiTheme="minorHAnsi" w:hAnsiTheme="minorHAnsi" w:cstheme="minorHAnsi"/>
          <w:sz w:val="24"/>
          <w:szCs w:val="24"/>
        </w:rPr>
        <w:t>Grupa nośności: G4</w:t>
      </w:r>
    </w:p>
    <w:p w:rsidR="00E47131" w:rsidRPr="0083701F" w:rsidRDefault="00E47131" w:rsidP="00E47131">
      <w:pPr>
        <w:ind w:left="284" w:right="139"/>
        <w:rPr>
          <w:rFonts w:asciiTheme="minorHAnsi" w:hAnsiTheme="minorHAnsi" w:cstheme="minorHAnsi"/>
          <w:sz w:val="24"/>
          <w:szCs w:val="24"/>
        </w:rPr>
      </w:pPr>
    </w:p>
    <w:p w:rsidR="00E47131" w:rsidRPr="0083701F" w:rsidRDefault="00E47131" w:rsidP="00E47131">
      <w:pPr>
        <w:ind w:left="284" w:right="139"/>
        <w:rPr>
          <w:rFonts w:asciiTheme="minorHAnsi" w:hAnsiTheme="minorHAnsi" w:cstheme="minorHAnsi"/>
          <w:sz w:val="24"/>
          <w:szCs w:val="24"/>
        </w:rPr>
      </w:pPr>
      <w:r w:rsidRPr="0083701F">
        <w:rPr>
          <w:rFonts w:asciiTheme="minorHAnsi" w:hAnsiTheme="minorHAnsi" w:cstheme="minorHAnsi"/>
          <w:sz w:val="24"/>
          <w:szCs w:val="24"/>
        </w:rPr>
        <w:t>h</w:t>
      </w:r>
      <w:r w:rsidRPr="0083701F">
        <w:rPr>
          <w:rFonts w:asciiTheme="minorHAnsi" w:hAnsiTheme="minorHAnsi" w:cstheme="minorHAnsi"/>
          <w:sz w:val="24"/>
          <w:szCs w:val="24"/>
          <w:vertAlign w:val="subscript"/>
        </w:rPr>
        <w:t xml:space="preserve">z </w:t>
      </w:r>
      <w:r w:rsidRPr="0083701F">
        <w:rPr>
          <w:rFonts w:asciiTheme="minorHAnsi" w:hAnsiTheme="minorHAnsi" w:cstheme="minorHAnsi"/>
          <w:sz w:val="24"/>
          <w:szCs w:val="24"/>
        </w:rPr>
        <w:t>= 1,00m</w:t>
      </w:r>
    </w:p>
    <w:p w:rsidR="00E47131" w:rsidRPr="0083701F" w:rsidRDefault="00E47131" w:rsidP="00E47131">
      <w:pPr>
        <w:ind w:left="284" w:right="139"/>
        <w:rPr>
          <w:rFonts w:asciiTheme="minorHAnsi" w:hAnsiTheme="minorHAnsi" w:cstheme="minorHAnsi"/>
          <w:sz w:val="24"/>
          <w:szCs w:val="24"/>
        </w:rPr>
      </w:pPr>
      <w:r w:rsidRPr="0083701F">
        <w:rPr>
          <w:rFonts w:asciiTheme="minorHAnsi" w:hAnsiTheme="minorHAnsi" w:cstheme="minorHAnsi"/>
          <w:sz w:val="24"/>
          <w:szCs w:val="24"/>
        </w:rPr>
        <w:t>0,65*h</w:t>
      </w:r>
      <w:r w:rsidRPr="0083701F">
        <w:rPr>
          <w:rFonts w:asciiTheme="minorHAnsi" w:hAnsiTheme="minorHAnsi" w:cstheme="minorHAnsi"/>
          <w:sz w:val="24"/>
          <w:szCs w:val="24"/>
          <w:vertAlign w:val="subscript"/>
        </w:rPr>
        <w:t>z</w:t>
      </w:r>
      <w:r w:rsidRPr="0083701F">
        <w:rPr>
          <w:rFonts w:asciiTheme="minorHAnsi" w:hAnsiTheme="minorHAnsi" w:cstheme="minorHAnsi"/>
          <w:sz w:val="24"/>
          <w:szCs w:val="24"/>
        </w:rPr>
        <w:t xml:space="preserve"> = 65cm   </w:t>
      </w:r>
    </w:p>
    <w:p w:rsidR="00E47131" w:rsidRPr="0083701F" w:rsidRDefault="00E47131" w:rsidP="00E47131">
      <w:pPr>
        <w:ind w:left="284" w:right="139"/>
        <w:rPr>
          <w:rFonts w:asciiTheme="minorHAnsi" w:hAnsiTheme="minorHAnsi" w:cstheme="minorHAnsi"/>
          <w:sz w:val="24"/>
          <w:szCs w:val="24"/>
        </w:rPr>
      </w:pPr>
      <w:r w:rsidRPr="0083701F">
        <w:rPr>
          <w:rFonts w:asciiTheme="minorHAnsi" w:hAnsiTheme="minorHAnsi" w:cstheme="minorHAnsi"/>
          <w:sz w:val="24"/>
          <w:szCs w:val="24"/>
        </w:rPr>
        <w:t>65cm ≤ 74 cm</w:t>
      </w:r>
    </w:p>
    <w:p w:rsidR="00E47131" w:rsidRPr="0083701F" w:rsidRDefault="00E47131" w:rsidP="00E47131">
      <w:pPr>
        <w:ind w:left="284" w:right="139"/>
        <w:rPr>
          <w:rFonts w:asciiTheme="minorHAnsi" w:hAnsiTheme="minorHAnsi" w:cstheme="minorHAnsi"/>
          <w:sz w:val="24"/>
          <w:szCs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134"/>
      </w:tblGrid>
      <w:tr w:rsidR="00E47131" w:rsidRPr="0083701F" w:rsidTr="00D02A52">
        <w:tc>
          <w:tcPr>
            <w:tcW w:w="8080" w:type="dxa"/>
            <w:shd w:val="clear" w:color="auto" w:fill="D9D9D9"/>
          </w:tcPr>
          <w:p w:rsidR="00E47131" w:rsidRPr="0083701F" w:rsidRDefault="00E47131" w:rsidP="00E47131">
            <w:pPr>
              <w:spacing w:line="276" w:lineRule="auto"/>
              <w:jc w:val="center"/>
              <w:rPr>
                <w:rFonts w:asciiTheme="minorHAnsi" w:hAnsiTheme="minorHAnsi" w:cstheme="minorHAnsi"/>
                <w:b/>
                <w:sz w:val="24"/>
              </w:rPr>
            </w:pPr>
            <w:r w:rsidRPr="0083701F">
              <w:rPr>
                <w:rFonts w:asciiTheme="minorHAnsi" w:hAnsiTheme="minorHAnsi" w:cstheme="minorHAnsi"/>
                <w:b/>
                <w:sz w:val="24"/>
              </w:rPr>
              <w:t>Konstrukcja nawierzchni pobocza  - (Typ „N2”)</w:t>
            </w:r>
          </w:p>
        </w:tc>
        <w:tc>
          <w:tcPr>
            <w:tcW w:w="1134" w:type="dxa"/>
            <w:shd w:val="clear" w:color="auto" w:fill="D9D9D9"/>
          </w:tcPr>
          <w:p w:rsidR="00E47131" w:rsidRPr="0083701F" w:rsidRDefault="00E47131" w:rsidP="00D02A52">
            <w:pPr>
              <w:spacing w:line="276" w:lineRule="auto"/>
              <w:jc w:val="center"/>
              <w:rPr>
                <w:rFonts w:asciiTheme="minorHAnsi" w:hAnsiTheme="minorHAnsi" w:cstheme="minorHAnsi"/>
                <w:b/>
                <w:sz w:val="24"/>
              </w:rPr>
            </w:pPr>
            <w:r w:rsidRPr="0083701F">
              <w:rPr>
                <w:rFonts w:asciiTheme="minorHAnsi" w:hAnsiTheme="minorHAnsi" w:cstheme="minorHAnsi"/>
                <w:b/>
                <w:sz w:val="24"/>
              </w:rPr>
              <w:t>Grubość</w:t>
            </w:r>
          </w:p>
        </w:tc>
      </w:tr>
      <w:tr w:rsidR="00E47131" w:rsidRPr="0083701F" w:rsidTr="00D02A52">
        <w:tc>
          <w:tcPr>
            <w:tcW w:w="8080" w:type="dxa"/>
            <w:shd w:val="clear" w:color="auto" w:fill="auto"/>
          </w:tcPr>
          <w:p w:rsidR="00E47131" w:rsidRPr="0083701F" w:rsidRDefault="00E47131" w:rsidP="00E47131">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podbudowy zasadniczej z kruszywa łamanego C</w:t>
            </w:r>
            <w:r w:rsidRPr="0083701F">
              <w:rPr>
                <w:rFonts w:asciiTheme="minorHAnsi" w:eastAsia="Calibri" w:hAnsiTheme="minorHAnsi" w:cstheme="minorHAnsi"/>
                <w:sz w:val="24"/>
                <w:szCs w:val="24"/>
                <w:vertAlign w:val="subscript"/>
              </w:rPr>
              <w:t xml:space="preserve">90/3  </w:t>
            </w:r>
            <w:r w:rsidRPr="0083701F">
              <w:rPr>
                <w:rFonts w:asciiTheme="minorHAnsi" w:eastAsia="Calibri" w:hAnsiTheme="minorHAnsi" w:cstheme="minorHAnsi"/>
                <w:sz w:val="24"/>
                <w:szCs w:val="24"/>
              </w:rPr>
              <w:t>stab.  mech 0/31,5mm</w:t>
            </w:r>
          </w:p>
        </w:tc>
        <w:tc>
          <w:tcPr>
            <w:tcW w:w="1134" w:type="dxa"/>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20 cm</w:t>
            </w:r>
          </w:p>
        </w:tc>
      </w:tr>
      <w:tr w:rsidR="00E47131" w:rsidRPr="0083701F" w:rsidTr="00D02A52">
        <w:tc>
          <w:tcPr>
            <w:tcW w:w="8080" w:type="dxa"/>
            <w:shd w:val="clear" w:color="auto" w:fill="auto"/>
          </w:tcPr>
          <w:p w:rsidR="00E47131" w:rsidRPr="0083701F" w:rsidRDefault="00E47131" w:rsidP="00E47131">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podbudowy pomocniczej z kruszywa łamanego C</w:t>
            </w:r>
            <w:r w:rsidRPr="0083701F">
              <w:rPr>
                <w:rFonts w:asciiTheme="minorHAnsi" w:eastAsia="Calibri" w:hAnsiTheme="minorHAnsi" w:cstheme="minorHAnsi"/>
                <w:sz w:val="24"/>
                <w:szCs w:val="24"/>
                <w:vertAlign w:val="subscript"/>
              </w:rPr>
              <w:t xml:space="preserve">90/3  </w:t>
            </w:r>
            <w:r w:rsidRPr="0083701F">
              <w:rPr>
                <w:rFonts w:asciiTheme="minorHAnsi" w:eastAsia="Calibri" w:hAnsiTheme="minorHAnsi" w:cstheme="minorHAnsi"/>
                <w:sz w:val="24"/>
                <w:szCs w:val="24"/>
              </w:rPr>
              <w:t>stab.  mech 0/63mm</w:t>
            </w:r>
          </w:p>
        </w:tc>
        <w:tc>
          <w:tcPr>
            <w:tcW w:w="1134" w:type="dxa"/>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20 cm</w:t>
            </w:r>
          </w:p>
        </w:tc>
      </w:tr>
      <w:tr w:rsidR="00E47131" w:rsidRPr="0083701F" w:rsidTr="00D02A52">
        <w:tc>
          <w:tcPr>
            <w:tcW w:w="8080" w:type="dxa"/>
            <w:shd w:val="clear" w:color="auto" w:fill="auto"/>
          </w:tcPr>
          <w:p w:rsidR="00E47131" w:rsidRPr="0083701F" w:rsidRDefault="00E47131" w:rsidP="00D02A52">
            <w:pPr>
              <w:spacing w:line="276" w:lineRule="auto"/>
              <w:jc w:val="right"/>
              <w:rPr>
                <w:rFonts w:asciiTheme="minorHAnsi" w:hAnsiTheme="minorHAnsi" w:cstheme="minorHAnsi"/>
                <w:b/>
                <w:sz w:val="24"/>
              </w:rPr>
            </w:pPr>
            <w:r w:rsidRPr="0083701F">
              <w:rPr>
                <w:rFonts w:asciiTheme="minorHAnsi" w:hAnsiTheme="minorHAnsi" w:cstheme="minorHAnsi"/>
                <w:b/>
                <w:sz w:val="24"/>
              </w:rPr>
              <w:t>SUMA</w:t>
            </w:r>
          </w:p>
        </w:tc>
        <w:tc>
          <w:tcPr>
            <w:tcW w:w="1134" w:type="dxa"/>
            <w:shd w:val="clear" w:color="auto" w:fill="auto"/>
          </w:tcPr>
          <w:p w:rsidR="00E47131" w:rsidRPr="0083701F" w:rsidRDefault="00E47131" w:rsidP="00D02A52">
            <w:pPr>
              <w:spacing w:line="276" w:lineRule="auto"/>
              <w:jc w:val="center"/>
              <w:rPr>
                <w:rFonts w:asciiTheme="minorHAnsi" w:hAnsiTheme="minorHAnsi" w:cstheme="minorHAnsi"/>
                <w:b/>
                <w:sz w:val="24"/>
              </w:rPr>
            </w:pPr>
            <w:r w:rsidRPr="0083701F">
              <w:rPr>
                <w:rFonts w:asciiTheme="minorHAnsi" w:hAnsiTheme="minorHAnsi" w:cstheme="minorHAnsi"/>
                <w:b/>
                <w:sz w:val="24"/>
              </w:rPr>
              <w:t>40 cm</w:t>
            </w:r>
          </w:p>
        </w:tc>
      </w:tr>
    </w:tbl>
    <w:p w:rsidR="00E47131" w:rsidRPr="0083701F" w:rsidRDefault="00E47131" w:rsidP="00417C8C">
      <w:pPr>
        <w:rPr>
          <w:rFonts w:asciiTheme="minorHAnsi" w:hAnsiTheme="minorHAnsi" w:cstheme="minorHAnsi"/>
          <w:sz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134"/>
      </w:tblGrid>
      <w:tr w:rsidR="00E47131" w:rsidRPr="0083701F" w:rsidTr="00D02A52">
        <w:tc>
          <w:tcPr>
            <w:tcW w:w="8080" w:type="dxa"/>
            <w:shd w:val="clear" w:color="auto" w:fill="D9D9D9"/>
          </w:tcPr>
          <w:p w:rsidR="00E47131" w:rsidRPr="0083701F" w:rsidRDefault="00E47131" w:rsidP="00E47131">
            <w:pPr>
              <w:spacing w:line="276" w:lineRule="auto"/>
              <w:jc w:val="center"/>
              <w:rPr>
                <w:rFonts w:asciiTheme="minorHAnsi" w:hAnsiTheme="minorHAnsi" w:cstheme="minorHAnsi"/>
                <w:b/>
                <w:sz w:val="24"/>
              </w:rPr>
            </w:pPr>
            <w:r w:rsidRPr="0083701F">
              <w:rPr>
                <w:rFonts w:asciiTheme="minorHAnsi" w:hAnsiTheme="minorHAnsi" w:cstheme="minorHAnsi"/>
                <w:b/>
                <w:sz w:val="24"/>
              </w:rPr>
              <w:t>Konstrukcja nawierzchni trawiastej (Typ „N3”)</w:t>
            </w:r>
          </w:p>
        </w:tc>
        <w:tc>
          <w:tcPr>
            <w:tcW w:w="1134" w:type="dxa"/>
            <w:shd w:val="clear" w:color="auto" w:fill="D9D9D9"/>
          </w:tcPr>
          <w:p w:rsidR="00E47131" w:rsidRPr="0083701F" w:rsidRDefault="00E47131" w:rsidP="00D02A52">
            <w:pPr>
              <w:spacing w:line="276" w:lineRule="auto"/>
              <w:jc w:val="center"/>
              <w:rPr>
                <w:rFonts w:asciiTheme="minorHAnsi" w:hAnsiTheme="minorHAnsi" w:cstheme="minorHAnsi"/>
                <w:b/>
                <w:sz w:val="24"/>
              </w:rPr>
            </w:pPr>
            <w:r w:rsidRPr="0083701F">
              <w:rPr>
                <w:rFonts w:asciiTheme="minorHAnsi" w:hAnsiTheme="minorHAnsi" w:cstheme="minorHAnsi"/>
                <w:b/>
                <w:sz w:val="24"/>
              </w:rPr>
              <w:t>Grubość</w:t>
            </w:r>
          </w:p>
        </w:tc>
      </w:tr>
      <w:tr w:rsidR="00E47131" w:rsidRPr="0083701F" w:rsidTr="00D02A52">
        <w:tc>
          <w:tcPr>
            <w:tcW w:w="8080" w:type="dxa"/>
            <w:shd w:val="clear" w:color="auto" w:fill="auto"/>
          </w:tcPr>
          <w:p w:rsidR="00E47131" w:rsidRPr="0083701F" w:rsidRDefault="00E47131" w:rsidP="00D02A52">
            <w:pPr>
              <w:spacing w:line="276" w:lineRule="auto"/>
              <w:rPr>
                <w:rFonts w:asciiTheme="minorHAnsi" w:hAnsiTheme="minorHAnsi" w:cstheme="minorHAnsi"/>
                <w:sz w:val="24"/>
              </w:rPr>
            </w:pPr>
            <w:r w:rsidRPr="0083701F">
              <w:rPr>
                <w:rFonts w:asciiTheme="minorHAnsi" w:hAnsiTheme="minorHAnsi" w:cstheme="minorHAnsi"/>
                <w:sz w:val="24"/>
              </w:rPr>
              <w:t>Warstwa humusu, obsiew trawą</w:t>
            </w:r>
          </w:p>
        </w:tc>
        <w:tc>
          <w:tcPr>
            <w:tcW w:w="1134" w:type="dxa"/>
            <w:shd w:val="clear" w:color="auto" w:fill="auto"/>
          </w:tcPr>
          <w:p w:rsidR="00E47131" w:rsidRPr="0083701F" w:rsidRDefault="00E47131" w:rsidP="00E47131">
            <w:pPr>
              <w:spacing w:line="276" w:lineRule="auto"/>
              <w:jc w:val="center"/>
              <w:rPr>
                <w:rFonts w:asciiTheme="minorHAnsi" w:hAnsiTheme="minorHAnsi" w:cstheme="minorHAnsi"/>
                <w:sz w:val="24"/>
              </w:rPr>
            </w:pPr>
            <w:r w:rsidRPr="0083701F">
              <w:rPr>
                <w:rFonts w:asciiTheme="minorHAnsi" w:hAnsiTheme="minorHAnsi" w:cstheme="minorHAnsi"/>
                <w:sz w:val="24"/>
              </w:rPr>
              <w:t>15 cm</w:t>
            </w:r>
          </w:p>
        </w:tc>
      </w:tr>
      <w:tr w:rsidR="00E47131" w:rsidRPr="0083701F" w:rsidTr="00D02A52">
        <w:tc>
          <w:tcPr>
            <w:tcW w:w="8080" w:type="dxa"/>
            <w:shd w:val="clear" w:color="auto" w:fill="auto"/>
          </w:tcPr>
          <w:p w:rsidR="00E47131" w:rsidRPr="0083701F" w:rsidRDefault="00E47131" w:rsidP="00D02A52">
            <w:pPr>
              <w:spacing w:line="276" w:lineRule="auto"/>
              <w:rPr>
                <w:rFonts w:asciiTheme="minorHAnsi" w:hAnsiTheme="minorHAnsi" w:cstheme="minorHAnsi"/>
                <w:sz w:val="24"/>
              </w:rPr>
            </w:pPr>
            <w:r w:rsidRPr="0083701F">
              <w:rPr>
                <w:rFonts w:asciiTheme="minorHAnsi" w:hAnsiTheme="minorHAnsi" w:cstheme="minorHAnsi"/>
                <w:sz w:val="24"/>
              </w:rPr>
              <w:t>Grunt rodzimy</w:t>
            </w:r>
          </w:p>
        </w:tc>
        <w:tc>
          <w:tcPr>
            <w:tcW w:w="1134" w:type="dxa"/>
            <w:shd w:val="clear" w:color="auto" w:fill="auto"/>
          </w:tcPr>
          <w:p w:rsidR="00E47131" w:rsidRPr="0083701F" w:rsidRDefault="00E47131" w:rsidP="00D02A52">
            <w:pPr>
              <w:spacing w:line="276" w:lineRule="auto"/>
              <w:jc w:val="center"/>
              <w:rPr>
                <w:rFonts w:asciiTheme="minorHAnsi" w:hAnsiTheme="minorHAnsi" w:cstheme="minorHAnsi"/>
                <w:sz w:val="24"/>
              </w:rPr>
            </w:pPr>
            <w:r w:rsidRPr="0083701F">
              <w:rPr>
                <w:rFonts w:asciiTheme="minorHAnsi" w:hAnsiTheme="minorHAnsi" w:cstheme="minorHAnsi"/>
                <w:sz w:val="24"/>
              </w:rPr>
              <w:t>-</w:t>
            </w:r>
          </w:p>
        </w:tc>
      </w:tr>
      <w:tr w:rsidR="00E47131" w:rsidRPr="0083701F" w:rsidTr="00D02A52">
        <w:tc>
          <w:tcPr>
            <w:tcW w:w="8080" w:type="dxa"/>
            <w:shd w:val="clear" w:color="auto" w:fill="auto"/>
          </w:tcPr>
          <w:p w:rsidR="00E47131" w:rsidRPr="0083701F" w:rsidRDefault="00E47131" w:rsidP="00D02A52">
            <w:pPr>
              <w:spacing w:line="276" w:lineRule="auto"/>
              <w:jc w:val="right"/>
              <w:rPr>
                <w:rFonts w:asciiTheme="minorHAnsi" w:hAnsiTheme="minorHAnsi" w:cstheme="minorHAnsi"/>
                <w:b/>
                <w:sz w:val="24"/>
              </w:rPr>
            </w:pPr>
            <w:r w:rsidRPr="0083701F">
              <w:rPr>
                <w:rFonts w:asciiTheme="minorHAnsi" w:hAnsiTheme="minorHAnsi" w:cstheme="minorHAnsi"/>
                <w:b/>
                <w:sz w:val="24"/>
              </w:rPr>
              <w:t>SUMA</w:t>
            </w:r>
          </w:p>
        </w:tc>
        <w:tc>
          <w:tcPr>
            <w:tcW w:w="1134" w:type="dxa"/>
            <w:shd w:val="clear" w:color="auto" w:fill="auto"/>
          </w:tcPr>
          <w:p w:rsidR="00E47131" w:rsidRPr="0083701F" w:rsidRDefault="00E47131" w:rsidP="00E47131">
            <w:pPr>
              <w:spacing w:line="276" w:lineRule="auto"/>
              <w:jc w:val="center"/>
              <w:rPr>
                <w:rFonts w:asciiTheme="minorHAnsi" w:hAnsiTheme="minorHAnsi" w:cstheme="minorHAnsi"/>
                <w:b/>
                <w:sz w:val="24"/>
              </w:rPr>
            </w:pPr>
            <w:r w:rsidRPr="0083701F">
              <w:rPr>
                <w:rFonts w:asciiTheme="minorHAnsi" w:hAnsiTheme="minorHAnsi" w:cstheme="minorHAnsi"/>
                <w:b/>
                <w:sz w:val="24"/>
              </w:rPr>
              <w:t>15 cm</w:t>
            </w:r>
          </w:p>
        </w:tc>
      </w:tr>
    </w:tbl>
    <w:p w:rsidR="00E47131" w:rsidRPr="0083701F" w:rsidRDefault="00E47131" w:rsidP="00417C8C">
      <w:pPr>
        <w:rPr>
          <w:rFonts w:asciiTheme="minorHAnsi" w:hAnsiTheme="minorHAnsi" w:cstheme="minorHAnsi"/>
          <w:sz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134"/>
      </w:tblGrid>
      <w:tr w:rsidR="00E47131" w:rsidRPr="0083701F" w:rsidTr="00D02A52">
        <w:tc>
          <w:tcPr>
            <w:tcW w:w="8080" w:type="dxa"/>
            <w:shd w:val="clear" w:color="auto" w:fill="D9D9D9"/>
          </w:tcPr>
          <w:p w:rsidR="00E47131" w:rsidRPr="0083701F" w:rsidRDefault="00E47131" w:rsidP="00E47131">
            <w:pPr>
              <w:spacing w:line="276" w:lineRule="auto"/>
              <w:jc w:val="center"/>
              <w:rPr>
                <w:rFonts w:asciiTheme="minorHAnsi" w:hAnsiTheme="minorHAnsi" w:cstheme="minorHAnsi"/>
                <w:b/>
                <w:sz w:val="24"/>
              </w:rPr>
            </w:pPr>
            <w:r w:rsidRPr="0083701F">
              <w:rPr>
                <w:rFonts w:asciiTheme="minorHAnsi" w:hAnsiTheme="minorHAnsi" w:cstheme="minorHAnsi"/>
                <w:b/>
                <w:sz w:val="24"/>
              </w:rPr>
              <w:t>Konstrukcja nawierzchni zjazdu z asfaltu - (Typ „N4”)</w:t>
            </w:r>
          </w:p>
        </w:tc>
        <w:tc>
          <w:tcPr>
            <w:tcW w:w="1134" w:type="dxa"/>
            <w:shd w:val="clear" w:color="auto" w:fill="D9D9D9"/>
          </w:tcPr>
          <w:p w:rsidR="00E47131" w:rsidRPr="0083701F" w:rsidRDefault="00E47131" w:rsidP="00D02A52">
            <w:pPr>
              <w:spacing w:line="276" w:lineRule="auto"/>
              <w:jc w:val="center"/>
              <w:rPr>
                <w:rFonts w:asciiTheme="minorHAnsi" w:hAnsiTheme="minorHAnsi" w:cstheme="minorHAnsi"/>
                <w:b/>
                <w:sz w:val="24"/>
              </w:rPr>
            </w:pPr>
            <w:r w:rsidRPr="0083701F">
              <w:rPr>
                <w:rFonts w:asciiTheme="minorHAnsi" w:hAnsiTheme="minorHAnsi" w:cstheme="minorHAnsi"/>
                <w:b/>
                <w:sz w:val="24"/>
              </w:rPr>
              <w:t>Grubość</w:t>
            </w:r>
          </w:p>
        </w:tc>
      </w:tr>
      <w:tr w:rsidR="00E47131" w:rsidRPr="0083701F" w:rsidTr="00D02A52">
        <w:tc>
          <w:tcPr>
            <w:tcW w:w="8080" w:type="dxa"/>
            <w:shd w:val="clear" w:color="auto" w:fill="auto"/>
          </w:tcPr>
          <w:p w:rsidR="00E47131" w:rsidRPr="0083701F" w:rsidRDefault="00E47131" w:rsidP="00D02A52">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ścieralna z betonu asfaltowego AC 11 S 50/70</w:t>
            </w:r>
          </w:p>
        </w:tc>
        <w:tc>
          <w:tcPr>
            <w:tcW w:w="1134" w:type="dxa"/>
            <w:shd w:val="clear" w:color="auto" w:fill="auto"/>
          </w:tcPr>
          <w:p w:rsidR="00E47131" w:rsidRPr="0083701F" w:rsidRDefault="00E47131" w:rsidP="00D02A52">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4 cm</w:t>
            </w:r>
          </w:p>
        </w:tc>
      </w:tr>
      <w:tr w:rsidR="00E47131" w:rsidRPr="0083701F" w:rsidTr="00D02A52">
        <w:tc>
          <w:tcPr>
            <w:tcW w:w="8080" w:type="dxa"/>
            <w:tcBorders>
              <w:bottom w:val="single" w:sz="4" w:space="0" w:color="auto"/>
            </w:tcBorders>
            <w:shd w:val="clear" w:color="auto" w:fill="auto"/>
          </w:tcPr>
          <w:p w:rsidR="00E47131" w:rsidRPr="0083701F" w:rsidRDefault="00E47131" w:rsidP="00D02A52">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wiążąca z betonu asfaltowego AC 16 W 50/70</w:t>
            </w:r>
          </w:p>
        </w:tc>
        <w:tc>
          <w:tcPr>
            <w:tcW w:w="1134" w:type="dxa"/>
            <w:tcBorders>
              <w:bottom w:val="single" w:sz="4" w:space="0" w:color="auto"/>
            </w:tcBorders>
            <w:shd w:val="clear" w:color="auto" w:fill="auto"/>
          </w:tcPr>
          <w:p w:rsidR="00E47131" w:rsidRPr="0083701F" w:rsidRDefault="00E47131" w:rsidP="00D02A52">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5 cm</w:t>
            </w:r>
          </w:p>
        </w:tc>
      </w:tr>
      <w:tr w:rsidR="00E47131" w:rsidRPr="0083701F" w:rsidTr="00D02A52">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podbudowy zasadniczej z kruszywa łamanego C</w:t>
            </w:r>
            <w:r w:rsidRPr="0083701F">
              <w:rPr>
                <w:rFonts w:asciiTheme="minorHAnsi" w:eastAsia="Calibri" w:hAnsiTheme="minorHAnsi" w:cstheme="minorHAnsi"/>
                <w:sz w:val="24"/>
                <w:szCs w:val="24"/>
                <w:vertAlign w:val="subscript"/>
              </w:rPr>
              <w:t xml:space="preserve">90/3  </w:t>
            </w:r>
            <w:r w:rsidRPr="0083701F">
              <w:rPr>
                <w:rFonts w:asciiTheme="minorHAnsi" w:eastAsia="Calibri" w:hAnsiTheme="minorHAnsi" w:cstheme="minorHAnsi"/>
                <w:sz w:val="24"/>
                <w:szCs w:val="24"/>
              </w:rPr>
              <w:t>stab.  mech 0/31,5mm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20 cm</w:t>
            </w:r>
          </w:p>
        </w:tc>
      </w:tr>
      <w:tr w:rsidR="00E47131" w:rsidRPr="0083701F" w:rsidTr="00D02A52">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ulepszonego podłoża z kruszywa łamanego C</w:t>
            </w:r>
            <w:r w:rsidRPr="0083701F">
              <w:rPr>
                <w:rFonts w:asciiTheme="minorHAnsi" w:eastAsia="Calibri" w:hAnsiTheme="minorHAnsi" w:cstheme="minorHAnsi"/>
                <w:sz w:val="24"/>
                <w:szCs w:val="24"/>
                <w:vertAlign w:val="subscript"/>
              </w:rPr>
              <w:t xml:space="preserve">NR  </w:t>
            </w:r>
            <w:r w:rsidRPr="0083701F">
              <w:rPr>
                <w:rFonts w:asciiTheme="minorHAnsi" w:eastAsia="Calibri" w:hAnsiTheme="minorHAnsi" w:cstheme="minorHAnsi"/>
                <w:sz w:val="24"/>
                <w:szCs w:val="24"/>
              </w:rPr>
              <w:t>stab.  mech 0/63mm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20 cm</w:t>
            </w:r>
          </w:p>
        </w:tc>
      </w:tr>
      <w:tr w:rsidR="00E47131" w:rsidRPr="0083701F" w:rsidTr="00D02A52">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Geowłóknina filtracyjno-separacyjna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w:t>
            </w:r>
          </w:p>
        </w:tc>
      </w:tr>
      <w:tr w:rsidR="00E47131" w:rsidRPr="0083701F" w:rsidTr="00D02A52">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spacing w:line="276" w:lineRule="auto"/>
              <w:jc w:val="right"/>
              <w:rPr>
                <w:rFonts w:asciiTheme="minorHAnsi" w:hAnsiTheme="minorHAnsi" w:cstheme="minorHAnsi"/>
                <w:b/>
                <w:sz w:val="24"/>
              </w:rPr>
            </w:pPr>
            <w:r w:rsidRPr="0083701F">
              <w:rPr>
                <w:rFonts w:asciiTheme="minorHAnsi" w:hAnsiTheme="minorHAnsi" w:cstheme="minorHAnsi"/>
                <w:b/>
                <w:sz w:val="24"/>
              </w:rPr>
              <w:t>SUMA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spacing w:line="276" w:lineRule="auto"/>
              <w:jc w:val="center"/>
              <w:rPr>
                <w:rFonts w:asciiTheme="minorHAnsi" w:hAnsiTheme="minorHAnsi" w:cstheme="minorHAnsi"/>
                <w:b/>
                <w:sz w:val="24"/>
              </w:rPr>
            </w:pPr>
            <w:r w:rsidRPr="0083701F">
              <w:rPr>
                <w:rFonts w:asciiTheme="minorHAnsi" w:hAnsiTheme="minorHAnsi" w:cstheme="minorHAnsi"/>
                <w:b/>
                <w:sz w:val="24"/>
              </w:rPr>
              <w:t>49 cm</w:t>
            </w:r>
          </w:p>
        </w:tc>
      </w:tr>
    </w:tbl>
    <w:p w:rsidR="00E47131" w:rsidRPr="0083701F" w:rsidRDefault="00E47131" w:rsidP="00417C8C">
      <w:pPr>
        <w:rPr>
          <w:rFonts w:asciiTheme="minorHAnsi" w:hAnsiTheme="minorHAnsi" w:cstheme="minorHAnsi"/>
          <w:sz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gridCol w:w="1134"/>
      </w:tblGrid>
      <w:tr w:rsidR="00E47131" w:rsidRPr="0083701F" w:rsidTr="00D02A52">
        <w:tc>
          <w:tcPr>
            <w:tcW w:w="8080" w:type="dxa"/>
            <w:shd w:val="clear" w:color="auto" w:fill="D9D9D9"/>
          </w:tcPr>
          <w:p w:rsidR="00E47131" w:rsidRPr="0083701F" w:rsidRDefault="00E47131" w:rsidP="00E47131">
            <w:pPr>
              <w:spacing w:line="276" w:lineRule="auto"/>
              <w:jc w:val="center"/>
              <w:rPr>
                <w:rFonts w:asciiTheme="minorHAnsi" w:hAnsiTheme="minorHAnsi" w:cstheme="minorHAnsi"/>
                <w:b/>
                <w:sz w:val="24"/>
              </w:rPr>
            </w:pPr>
            <w:r w:rsidRPr="0083701F">
              <w:rPr>
                <w:rFonts w:asciiTheme="minorHAnsi" w:hAnsiTheme="minorHAnsi" w:cstheme="minorHAnsi"/>
                <w:b/>
                <w:sz w:val="24"/>
              </w:rPr>
              <w:t>Konstrukcja nawierzchni zjazdu z kruszywa - (Typ „N5”)</w:t>
            </w:r>
          </w:p>
        </w:tc>
        <w:tc>
          <w:tcPr>
            <w:tcW w:w="1134" w:type="dxa"/>
            <w:shd w:val="clear" w:color="auto" w:fill="D9D9D9"/>
          </w:tcPr>
          <w:p w:rsidR="00E47131" w:rsidRPr="0083701F" w:rsidRDefault="00E47131" w:rsidP="00D02A52">
            <w:pPr>
              <w:spacing w:line="276" w:lineRule="auto"/>
              <w:jc w:val="center"/>
              <w:rPr>
                <w:rFonts w:asciiTheme="minorHAnsi" w:hAnsiTheme="minorHAnsi" w:cstheme="minorHAnsi"/>
                <w:b/>
                <w:sz w:val="24"/>
              </w:rPr>
            </w:pPr>
            <w:r w:rsidRPr="0083701F">
              <w:rPr>
                <w:rFonts w:asciiTheme="minorHAnsi" w:hAnsiTheme="minorHAnsi" w:cstheme="minorHAnsi"/>
                <w:b/>
                <w:sz w:val="24"/>
              </w:rPr>
              <w:t>Grubość</w:t>
            </w:r>
          </w:p>
        </w:tc>
      </w:tr>
      <w:tr w:rsidR="00E47131" w:rsidRPr="0083701F" w:rsidTr="00D02A52">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podbudowy zasadniczej z kruszywa łamanego C</w:t>
            </w:r>
            <w:r w:rsidRPr="0083701F">
              <w:rPr>
                <w:rFonts w:asciiTheme="minorHAnsi" w:eastAsia="Calibri" w:hAnsiTheme="minorHAnsi" w:cstheme="minorHAnsi"/>
                <w:sz w:val="24"/>
                <w:szCs w:val="24"/>
                <w:vertAlign w:val="subscript"/>
              </w:rPr>
              <w:t xml:space="preserve">90/3  </w:t>
            </w:r>
            <w:r w:rsidRPr="0083701F">
              <w:rPr>
                <w:rFonts w:asciiTheme="minorHAnsi" w:eastAsia="Calibri" w:hAnsiTheme="minorHAnsi" w:cstheme="minorHAnsi"/>
                <w:sz w:val="24"/>
                <w:szCs w:val="24"/>
              </w:rPr>
              <w:t>stab.  mech 0/31,5mm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20 cm</w:t>
            </w:r>
          </w:p>
        </w:tc>
      </w:tr>
      <w:tr w:rsidR="00E47131" w:rsidRPr="0083701F" w:rsidTr="00D02A52">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Warstwa ulepszonego podłoża z kruszywa łamanego C</w:t>
            </w:r>
            <w:r w:rsidRPr="0083701F">
              <w:rPr>
                <w:rFonts w:asciiTheme="minorHAnsi" w:eastAsia="Calibri" w:hAnsiTheme="minorHAnsi" w:cstheme="minorHAnsi"/>
                <w:sz w:val="24"/>
                <w:szCs w:val="24"/>
                <w:vertAlign w:val="subscript"/>
              </w:rPr>
              <w:t xml:space="preserve">NR  </w:t>
            </w:r>
            <w:r w:rsidRPr="0083701F">
              <w:rPr>
                <w:rFonts w:asciiTheme="minorHAnsi" w:eastAsia="Calibri" w:hAnsiTheme="minorHAnsi" w:cstheme="minorHAnsi"/>
                <w:sz w:val="24"/>
                <w:szCs w:val="24"/>
              </w:rPr>
              <w:t>stab.  mech 0/63mm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E47131">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20 cm</w:t>
            </w:r>
          </w:p>
        </w:tc>
      </w:tr>
      <w:tr w:rsidR="00E47131" w:rsidRPr="0083701F" w:rsidTr="00D02A52">
        <w:trPr>
          <w:trHeight w:val="53"/>
        </w:trPr>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ind w:left="284"/>
              <w:jc w:val="left"/>
              <w:rPr>
                <w:rFonts w:asciiTheme="minorHAnsi" w:eastAsia="Calibri" w:hAnsiTheme="minorHAnsi" w:cstheme="minorHAnsi"/>
                <w:sz w:val="24"/>
                <w:szCs w:val="24"/>
              </w:rPr>
            </w:pPr>
            <w:r w:rsidRPr="0083701F">
              <w:rPr>
                <w:rFonts w:asciiTheme="minorHAnsi" w:eastAsia="Calibri" w:hAnsiTheme="minorHAnsi" w:cstheme="minorHAnsi"/>
                <w:sz w:val="24"/>
                <w:szCs w:val="24"/>
              </w:rPr>
              <w:t>Geowłóknina filtracyjno-separacyjna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ind w:left="34"/>
              <w:jc w:val="center"/>
              <w:rPr>
                <w:rFonts w:asciiTheme="minorHAnsi" w:eastAsia="Calibri" w:hAnsiTheme="minorHAnsi" w:cstheme="minorHAnsi"/>
                <w:sz w:val="24"/>
                <w:szCs w:val="24"/>
              </w:rPr>
            </w:pPr>
            <w:r w:rsidRPr="0083701F">
              <w:rPr>
                <w:rFonts w:asciiTheme="minorHAnsi" w:eastAsia="Calibri" w:hAnsiTheme="minorHAnsi" w:cstheme="minorHAnsi"/>
                <w:sz w:val="24"/>
                <w:szCs w:val="24"/>
              </w:rPr>
              <w:t>---</w:t>
            </w:r>
          </w:p>
        </w:tc>
      </w:tr>
      <w:tr w:rsidR="00E47131" w:rsidRPr="0083701F" w:rsidTr="00D02A52">
        <w:tc>
          <w:tcPr>
            <w:tcW w:w="8080"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spacing w:line="276" w:lineRule="auto"/>
              <w:jc w:val="right"/>
              <w:rPr>
                <w:rFonts w:asciiTheme="minorHAnsi" w:hAnsiTheme="minorHAnsi" w:cstheme="minorHAnsi"/>
                <w:b/>
                <w:sz w:val="24"/>
              </w:rPr>
            </w:pPr>
            <w:r w:rsidRPr="0083701F">
              <w:rPr>
                <w:rFonts w:asciiTheme="minorHAnsi" w:hAnsiTheme="minorHAnsi" w:cstheme="minorHAnsi"/>
                <w:b/>
                <w:sz w:val="24"/>
              </w:rPr>
              <w:t>SUMA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47131" w:rsidRPr="0083701F" w:rsidRDefault="00E47131" w:rsidP="00D02A52">
            <w:pPr>
              <w:spacing w:line="276" w:lineRule="auto"/>
              <w:jc w:val="center"/>
              <w:rPr>
                <w:rFonts w:asciiTheme="minorHAnsi" w:hAnsiTheme="minorHAnsi" w:cstheme="minorHAnsi"/>
                <w:b/>
                <w:sz w:val="24"/>
              </w:rPr>
            </w:pPr>
            <w:r w:rsidRPr="0083701F">
              <w:rPr>
                <w:rFonts w:asciiTheme="minorHAnsi" w:hAnsiTheme="minorHAnsi" w:cstheme="minorHAnsi"/>
                <w:b/>
                <w:sz w:val="24"/>
              </w:rPr>
              <w:t>40 cm</w:t>
            </w:r>
          </w:p>
        </w:tc>
      </w:tr>
    </w:tbl>
    <w:p w:rsidR="00A65051" w:rsidRPr="0083701F" w:rsidRDefault="00A65051" w:rsidP="00782646">
      <w:pPr>
        <w:rPr>
          <w:rFonts w:asciiTheme="minorHAnsi" w:hAnsiTheme="minorHAnsi" w:cstheme="minorHAnsi"/>
          <w:b/>
          <w:color w:val="FF0000"/>
        </w:rPr>
      </w:pPr>
    </w:p>
    <w:p w:rsidR="007720C2" w:rsidRPr="0083701F" w:rsidRDefault="007720C2" w:rsidP="00417C8C">
      <w:pPr>
        <w:pStyle w:val="Nagwek2"/>
        <w:numPr>
          <w:ilvl w:val="1"/>
          <w:numId w:val="5"/>
        </w:numPr>
        <w:spacing w:line="276" w:lineRule="auto"/>
        <w:ind w:left="284" w:right="139" w:firstLine="0"/>
        <w:jc w:val="left"/>
        <w:rPr>
          <w:rFonts w:asciiTheme="minorHAnsi" w:hAnsiTheme="minorHAnsi" w:cstheme="minorHAnsi"/>
          <w:szCs w:val="32"/>
        </w:rPr>
      </w:pPr>
      <w:bookmarkStart w:id="44" w:name="_Toc475357948"/>
      <w:bookmarkStart w:id="45" w:name="_Toc125985941"/>
      <w:bookmarkStart w:id="46" w:name="_Toc187396974"/>
      <w:r w:rsidRPr="0083701F">
        <w:rPr>
          <w:rFonts w:asciiTheme="minorHAnsi" w:hAnsiTheme="minorHAnsi" w:cstheme="minorHAnsi"/>
          <w:szCs w:val="32"/>
        </w:rPr>
        <w:t>Zieleń</w:t>
      </w:r>
      <w:bookmarkEnd w:id="44"/>
      <w:bookmarkEnd w:id="45"/>
      <w:bookmarkEnd w:id="46"/>
    </w:p>
    <w:p w:rsidR="007720C2" w:rsidRPr="0083701F" w:rsidRDefault="007720C2" w:rsidP="00D91F28">
      <w:pPr>
        <w:spacing w:line="276" w:lineRule="auto"/>
        <w:ind w:left="284" w:right="139"/>
        <w:outlineLvl w:val="0"/>
        <w:rPr>
          <w:rFonts w:asciiTheme="minorHAnsi" w:hAnsiTheme="minorHAnsi" w:cstheme="minorHAnsi"/>
          <w:color w:val="FF0000"/>
          <w:sz w:val="24"/>
          <w:szCs w:val="32"/>
        </w:rPr>
      </w:pPr>
    </w:p>
    <w:p w:rsidR="000743BD" w:rsidRPr="0083701F" w:rsidRDefault="00EB53D1" w:rsidP="000743BD">
      <w:pPr>
        <w:spacing w:line="360" w:lineRule="auto"/>
        <w:ind w:firstLine="284"/>
        <w:rPr>
          <w:rFonts w:asciiTheme="minorHAnsi" w:hAnsiTheme="minorHAnsi" w:cstheme="minorHAnsi"/>
          <w:sz w:val="24"/>
          <w:szCs w:val="22"/>
        </w:rPr>
      </w:pPr>
      <w:r w:rsidRPr="0083701F">
        <w:rPr>
          <w:rFonts w:asciiTheme="minorHAnsi" w:hAnsiTheme="minorHAnsi" w:cstheme="minorHAnsi"/>
          <w:sz w:val="24"/>
          <w:szCs w:val="22"/>
        </w:rPr>
        <w:t xml:space="preserve">Projektuje się wycinkę </w:t>
      </w:r>
      <w:r w:rsidR="0075618B">
        <w:rPr>
          <w:rFonts w:asciiTheme="minorHAnsi" w:hAnsiTheme="minorHAnsi" w:cstheme="minorHAnsi"/>
          <w:sz w:val="24"/>
          <w:szCs w:val="22"/>
        </w:rPr>
        <w:t>14</w:t>
      </w:r>
      <w:r w:rsidR="000743BD" w:rsidRPr="0083701F">
        <w:rPr>
          <w:rFonts w:asciiTheme="minorHAnsi" w:hAnsiTheme="minorHAnsi" w:cstheme="minorHAnsi"/>
          <w:sz w:val="24"/>
          <w:szCs w:val="22"/>
        </w:rPr>
        <w:t xml:space="preserve"> szt. drzew</w:t>
      </w:r>
      <w:r w:rsidR="0075618B">
        <w:rPr>
          <w:rFonts w:asciiTheme="minorHAnsi" w:hAnsiTheme="minorHAnsi" w:cstheme="minorHAnsi"/>
          <w:sz w:val="24"/>
          <w:szCs w:val="22"/>
        </w:rPr>
        <w:t xml:space="preserve"> zgodnie z poniższym zestawieniem tabelarycznym.</w:t>
      </w:r>
    </w:p>
    <w:tbl>
      <w:tblPr>
        <w:tblW w:w="6662" w:type="dxa"/>
        <w:tblInd w:w="1456" w:type="dxa"/>
        <w:tblCellMar>
          <w:left w:w="70" w:type="dxa"/>
          <w:right w:w="70" w:type="dxa"/>
        </w:tblCellMar>
        <w:tblLook w:val="04A0" w:firstRow="1" w:lastRow="0" w:firstColumn="1" w:lastColumn="0" w:noHBand="0" w:noVBand="1"/>
      </w:tblPr>
      <w:tblGrid>
        <w:gridCol w:w="960"/>
        <w:gridCol w:w="2260"/>
        <w:gridCol w:w="1860"/>
        <w:gridCol w:w="1582"/>
      </w:tblGrid>
      <w:tr w:rsidR="0075618B" w:rsidRPr="0075618B" w:rsidTr="00402834">
        <w:trPr>
          <w:trHeight w:val="288"/>
        </w:trPr>
        <w:tc>
          <w:tcPr>
            <w:tcW w:w="960" w:type="dxa"/>
            <w:tcBorders>
              <w:top w:val="single" w:sz="4" w:space="0" w:color="auto"/>
              <w:left w:val="single" w:sz="4" w:space="0" w:color="auto"/>
              <w:bottom w:val="single" w:sz="4" w:space="0" w:color="auto"/>
              <w:right w:val="single" w:sz="4" w:space="0" w:color="auto"/>
            </w:tcBorders>
            <w:noWrap/>
            <w:vAlign w:val="center"/>
            <w:hideMark/>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L.p.</w:t>
            </w:r>
          </w:p>
        </w:tc>
        <w:tc>
          <w:tcPr>
            <w:tcW w:w="2260" w:type="dxa"/>
            <w:tcBorders>
              <w:top w:val="single" w:sz="4" w:space="0" w:color="auto"/>
              <w:left w:val="nil"/>
              <w:bottom w:val="single" w:sz="4" w:space="0" w:color="auto"/>
              <w:right w:val="single" w:sz="4" w:space="0" w:color="auto"/>
            </w:tcBorders>
            <w:noWrap/>
            <w:vAlign w:val="center"/>
            <w:hideMark/>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Gatunek</w:t>
            </w:r>
          </w:p>
        </w:tc>
        <w:tc>
          <w:tcPr>
            <w:tcW w:w="1860" w:type="dxa"/>
            <w:tcBorders>
              <w:top w:val="single" w:sz="4" w:space="0" w:color="auto"/>
              <w:left w:val="nil"/>
              <w:bottom w:val="single" w:sz="4" w:space="0" w:color="auto"/>
              <w:right w:val="single" w:sz="4" w:space="0" w:color="auto"/>
            </w:tcBorders>
            <w:noWrap/>
            <w:vAlign w:val="center"/>
            <w:hideMark/>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Nazwa Łac.</w:t>
            </w:r>
          </w:p>
        </w:tc>
        <w:tc>
          <w:tcPr>
            <w:tcW w:w="1582" w:type="dxa"/>
            <w:tcBorders>
              <w:top w:val="single" w:sz="4" w:space="0" w:color="auto"/>
              <w:left w:val="nil"/>
              <w:bottom w:val="single" w:sz="4" w:space="0" w:color="auto"/>
              <w:right w:val="single" w:sz="4" w:space="0" w:color="auto"/>
            </w:tcBorders>
            <w:noWrap/>
            <w:vAlign w:val="center"/>
            <w:hideMark/>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Obwód [cm]</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hideMark/>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D.1</w:t>
            </w:r>
          </w:p>
        </w:tc>
        <w:tc>
          <w:tcPr>
            <w:tcW w:w="2260" w:type="dxa"/>
            <w:tcBorders>
              <w:top w:val="nil"/>
              <w:left w:val="nil"/>
              <w:bottom w:val="single" w:sz="4" w:space="0" w:color="auto"/>
              <w:right w:val="single" w:sz="4" w:space="0" w:color="auto"/>
            </w:tcBorders>
            <w:noWrap/>
            <w:vAlign w:val="center"/>
            <w:hideMark/>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Lipa Drobnolistna</w:t>
            </w:r>
          </w:p>
        </w:tc>
        <w:tc>
          <w:tcPr>
            <w:tcW w:w="1860" w:type="dxa"/>
            <w:tcBorders>
              <w:top w:val="nil"/>
              <w:left w:val="nil"/>
              <w:bottom w:val="single" w:sz="4" w:space="0" w:color="auto"/>
              <w:right w:val="single" w:sz="4" w:space="0" w:color="auto"/>
            </w:tcBorders>
            <w:noWrap/>
            <w:vAlign w:val="center"/>
            <w:hideMark/>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 xml:space="preserve">Tilia Cordata </w:t>
            </w:r>
          </w:p>
        </w:tc>
        <w:tc>
          <w:tcPr>
            <w:tcW w:w="1582" w:type="dxa"/>
            <w:tcBorders>
              <w:top w:val="nil"/>
              <w:left w:val="nil"/>
              <w:bottom w:val="single" w:sz="4" w:space="0" w:color="auto"/>
              <w:right w:val="single" w:sz="4" w:space="0" w:color="auto"/>
            </w:tcBorders>
            <w:noWrap/>
            <w:vAlign w:val="center"/>
            <w:hideMark/>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105</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D.2</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Olsza czarna</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rPr>
              <w:t>Alnus glutinosa</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113</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D.3</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Olsza czarna</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rPr>
              <w:t>Alnus glutinosa</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108</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D.4</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Olsza czarna</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rPr>
              <w:t>Alnus glutinosa</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121</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D.5</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Wiśnia pospolita</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Prunus cerasus</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86</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D.6</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Śliwa domowa</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Prunus domestica</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38</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D.7</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Jodła pospolita</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Abies alba Mill.</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104</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D.8</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Świerk pospolity</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Picea abies</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27</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D.9</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Śliwa domowa</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Prunus domestica</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76</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D.10</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Jabłoń dzika</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 xml:space="preserve">Malus sylvestris </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81</w:t>
            </w:r>
          </w:p>
        </w:tc>
      </w:tr>
      <w:tr w:rsidR="0075618B" w:rsidRPr="0075618B" w:rsidTr="00402834">
        <w:trPr>
          <w:trHeight w:val="288"/>
        </w:trPr>
        <w:tc>
          <w:tcPr>
            <w:tcW w:w="960" w:type="dxa"/>
            <w:tcBorders>
              <w:top w:val="nil"/>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D.11</w:t>
            </w:r>
          </w:p>
        </w:tc>
        <w:tc>
          <w:tcPr>
            <w:tcW w:w="22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Jabłoń dzika</w:t>
            </w:r>
          </w:p>
        </w:tc>
        <w:tc>
          <w:tcPr>
            <w:tcW w:w="1860"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 xml:space="preserve">Malus sylvestris </w:t>
            </w:r>
          </w:p>
        </w:tc>
        <w:tc>
          <w:tcPr>
            <w:tcW w:w="1582" w:type="dxa"/>
            <w:tcBorders>
              <w:top w:val="nil"/>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68</w:t>
            </w:r>
          </w:p>
        </w:tc>
      </w:tr>
      <w:tr w:rsidR="0075618B" w:rsidRPr="0075618B" w:rsidTr="00402834">
        <w:trPr>
          <w:trHeight w:val="58"/>
        </w:trPr>
        <w:tc>
          <w:tcPr>
            <w:tcW w:w="960" w:type="dxa"/>
            <w:tcBorders>
              <w:top w:val="single" w:sz="4" w:space="0" w:color="auto"/>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D.11</w:t>
            </w:r>
          </w:p>
        </w:tc>
        <w:tc>
          <w:tcPr>
            <w:tcW w:w="2260"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Jabłoń dzika</w:t>
            </w:r>
          </w:p>
        </w:tc>
        <w:tc>
          <w:tcPr>
            <w:tcW w:w="1860"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 xml:space="preserve">Malus sylvestris </w:t>
            </w:r>
          </w:p>
        </w:tc>
        <w:tc>
          <w:tcPr>
            <w:tcW w:w="1582"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68</w:t>
            </w:r>
          </w:p>
        </w:tc>
      </w:tr>
      <w:tr w:rsidR="0075618B" w:rsidRPr="0075618B" w:rsidTr="00402834">
        <w:trPr>
          <w:trHeight w:val="58"/>
        </w:trPr>
        <w:tc>
          <w:tcPr>
            <w:tcW w:w="960" w:type="dxa"/>
            <w:tcBorders>
              <w:top w:val="single" w:sz="4" w:space="0" w:color="auto"/>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D.12</w:t>
            </w:r>
          </w:p>
        </w:tc>
        <w:tc>
          <w:tcPr>
            <w:tcW w:w="2260"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Śliwa domowa</w:t>
            </w:r>
          </w:p>
        </w:tc>
        <w:tc>
          <w:tcPr>
            <w:tcW w:w="1860"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Prunus domestica</w:t>
            </w:r>
          </w:p>
        </w:tc>
        <w:tc>
          <w:tcPr>
            <w:tcW w:w="1582"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32</w:t>
            </w:r>
          </w:p>
        </w:tc>
      </w:tr>
      <w:tr w:rsidR="0075618B" w:rsidRPr="0075618B" w:rsidTr="00402834">
        <w:trPr>
          <w:trHeight w:val="58"/>
        </w:trPr>
        <w:tc>
          <w:tcPr>
            <w:tcW w:w="960" w:type="dxa"/>
            <w:tcBorders>
              <w:top w:val="single" w:sz="4" w:space="0" w:color="auto"/>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D.13</w:t>
            </w:r>
          </w:p>
        </w:tc>
        <w:tc>
          <w:tcPr>
            <w:tcW w:w="2260"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Brzoza brodawkowata</w:t>
            </w:r>
          </w:p>
        </w:tc>
        <w:tc>
          <w:tcPr>
            <w:tcW w:w="1860"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Betula pendula</w:t>
            </w:r>
          </w:p>
        </w:tc>
        <w:tc>
          <w:tcPr>
            <w:tcW w:w="1582"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84</w:t>
            </w:r>
          </w:p>
        </w:tc>
      </w:tr>
      <w:tr w:rsidR="0075618B" w:rsidRPr="0075618B" w:rsidTr="00402834">
        <w:trPr>
          <w:trHeight w:val="58"/>
        </w:trPr>
        <w:tc>
          <w:tcPr>
            <w:tcW w:w="960" w:type="dxa"/>
            <w:tcBorders>
              <w:top w:val="single" w:sz="4" w:space="0" w:color="auto"/>
              <w:left w:val="single" w:sz="4" w:space="0" w:color="auto"/>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D.14</w:t>
            </w:r>
          </w:p>
        </w:tc>
        <w:tc>
          <w:tcPr>
            <w:tcW w:w="2260"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Dąb szypułkowy</w:t>
            </w:r>
          </w:p>
        </w:tc>
        <w:tc>
          <w:tcPr>
            <w:tcW w:w="1860"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i/>
                <w:iCs/>
                <w:color w:val="000000"/>
                <w:szCs w:val="22"/>
              </w:rPr>
            </w:pPr>
            <w:r w:rsidRPr="0075618B">
              <w:rPr>
                <w:rFonts w:asciiTheme="minorHAnsi" w:hAnsiTheme="minorHAnsi" w:cstheme="minorHAnsi"/>
                <w:i/>
                <w:iCs/>
                <w:color w:val="000000"/>
                <w:szCs w:val="22"/>
              </w:rPr>
              <w:t>Quercus robur</w:t>
            </w:r>
          </w:p>
        </w:tc>
        <w:tc>
          <w:tcPr>
            <w:tcW w:w="1582" w:type="dxa"/>
            <w:tcBorders>
              <w:top w:val="single" w:sz="4" w:space="0" w:color="auto"/>
              <w:left w:val="nil"/>
              <w:bottom w:val="single" w:sz="4" w:space="0" w:color="auto"/>
              <w:right w:val="single" w:sz="4" w:space="0" w:color="auto"/>
            </w:tcBorders>
            <w:noWrap/>
            <w:vAlign w:val="center"/>
          </w:tcPr>
          <w:p w:rsidR="0075618B" w:rsidRPr="0075618B" w:rsidRDefault="0075618B" w:rsidP="00402834">
            <w:pPr>
              <w:jc w:val="center"/>
              <w:rPr>
                <w:rFonts w:asciiTheme="minorHAnsi" w:hAnsiTheme="minorHAnsi" w:cstheme="minorHAnsi"/>
                <w:color w:val="000000"/>
                <w:szCs w:val="22"/>
              </w:rPr>
            </w:pPr>
            <w:r w:rsidRPr="0075618B">
              <w:rPr>
                <w:rFonts w:asciiTheme="minorHAnsi" w:hAnsiTheme="minorHAnsi" w:cstheme="minorHAnsi"/>
                <w:color w:val="000000"/>
                <w:szCs w:val="22"/>
              </w:rPr>
              <w:t>96</w:t>
            </w:r>
          </w:p>
        </w:tc>
      </w:tr>
    </w:tbl>
    <w:p w:rsidR="0075618B" w:rsidRPr="0075618B" w:rsidRDefault="0075618B" w:rsidP="000743BD">
      <w:pPr>
        <w:spacing w:line="360" w:lineRule="auto"/>
        <w:rPr>
          <w:rFonts w:asciiTheme="minorHAnsi" w:hAnsiTheme="minorHAnsi" w:cstheme="minorHAnsi"/>
          <w:szCs w:val="22"/>
        </w:rPr>
      </w:pPr>
    </w:p>
    <w:p w:rsidR="000743BD" w:rsidRPr="0083701F" w:rsidRDefault="000743BD" w:rsidP="000743BD">
      <w:pPr>
        <w:spacing w:line="276" w:lineRule="auto"/>
        <w:ind w:left="284" w:right="139" w:firstLine="284"/>
        <w:rPr>
          <w:rFonts w:asciiTheme="minorHAnsi" w:hAnsiTheme="minorHAnsi" w:cstheme="minorHAnsi"/>
          <w:sz w:val="24"/>
          <w:szCs w:val="24"/>
        </w:rPr>
      </w:pPr>
      <w:r w:rsidRPr="0083701F">
        <w:rPr>
          <w:rFonts w:asciiTheme="minorHAnsi" w:hAnsiTheme="minorHAnsi" w:cstheme="minorHAnsi"/>
          <w:sz w:val="24"/>
          <w:szCs w:val="24"/>
        </w:rPr>
        <w:t xml:space="preserve">Teren po </w:t>
      </w:r>
      <w:r w:rsidR="00E47131" w:rsidRPr="0083701F">
        <w:rPr>
          <w:rFonts w:asciiTheme="minorHAnsi" w:hAnsiTheme="minorHAnsi" w:cstheme="minorHAnsi"/>
          <w:sz w:val="24"/>
          <w:szCs w:val="24"/>
        </w:rPr>
        <w:t>wykonaniu robót budowlanych,</w:t>
      </w:r>
      <w:r w:rsidRPr="0083701F">
        <w:rPr>
          <w:rFonts w:asciiTheme="minorHAnsi" w:hAnsiTheme="minorHAnsi" w:cstheme="minorHAnsi"/>
          <w:sz w:val="24"/>
          <w:szCs w:val="24"/>
        </w:rPr>
        <w:t xml:space="preserve"> zostanie uzupełniony oraz obsiany trawą.</w:t>
      </w:r>
    </w:p>
    <w:p w:rsidR="008D398E" w:rsidRPr="0083701F" w:rsidRDefault="008D398E" w:rsidP="008D398E">
      <w:pPr>
        <w:rPr>
          <w:rFonts w:asciiTheme="minorHAnsi" w:hAnsiTheme="minorHAnsi" w:cstheme="minorHAnsi"/>
          <w:color w:val="FF0000"/>
        </w:rPr>
      </w:pPr>
    </w:p>
    <w:p w:rsidR="00F36B55" w:rsidRPr="0083701F" w:rsidRDefault="00F36B55" w:rsidP="00417C8C">
      <w:pPr>
        <w:pStyle w:val="Nagwek2"/>
        <w:numPr>
          <w:ilvl w:val="1"/>
          <w:numId w:val="5"/>
        </w:numPr>
        <w:spacing w:line="276" w:lineRule="auto"/>
        <w:ind w:left="284" w:right="139" w:firstLine="0"/>
        <w:jc w:val="left"/>
        <w:rPr>
          <w:rFonts w:asciiTheme="minorHAnsi" w:hAnsiTheme="minorHAnsi" w:cstheme="minorHAnsi"/>
          <w:szCs w:val="32"/>
        </w:rPr>
      </w:pPr>
      <w:bookmarkStart w:id="47" w:name="_Toc125985942"/>
      <w:bookmarkStart w:id="48" w:name="_Toc187396975"/>
      <w:r w:rsidRPr="0083701F">
        <w:rPr>
          <w:rFonts w:asciiTheme="minorHAnsi" w:hAnsiTheme="minorHAnsi" w:cstheme="minorHAnsi"/>
          <w:szCs w:val="32"/>
        </w:rPr>
        <w:t>Sposób odprowadzenia lub oczyszczenia ścieków</w:t>
      </w:r>
      <w:bookmarkEnd w:id="47"/>
      <w:bookmarkEnd w:id="48"/>
    </w:p>
    <w:p w:rsidR="00F36B55" w:rsidRPr="0083701F" w:rsidRDefault="00F36B55" w:rsidP="00F36B55">
      <w:pPr>
        <w:spacing w:line="276" w:lineRule="auto"/>
        <w:ind w:left="284" w:right="139"/>
        <w:outlineLvl w:val="0"/>
        <w:rPr>
          <w:rFonts w:asciiTheme="minorHAnsi" w:hAnsiTheme="minorHAnsi" w:cstheme="minorHAnsi"/>
          <w:color w:val="FF0000"/>
          <w:sz w:val="24"/>
          <w:szCs w:val="32"/>
        </w:rPr>
      </w:pPr>
    </w:p>
    <w:p w:rsidR="00F36B55" w:rsidRPr="0083701F" w:rsidRDefault="00F36B55" w:rsidP="00F36B55">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Ścieki</w:t>
      </w:r>
      <w:r w:rsidR="008F5859" w:rsidRPr="0083701F">
        <w:rPr>
          <w:rFonts w:asciiTheme="minorHAnsi" w:hAnsiTheme="minorHAnsi" w:cstheme="minorHAnsi"/>
          <w:sz w:val="24"/>
          <w:szCs w:val="32"/>
        </w:rPr>
        <w:t xml:space="preserve"> wodno-roztopowe</w:t>
      </w:r>
      <w:r w:rsidRPr="0083701F">
        <w:rPr>
          <w:rFonts w:asciiTheme="minorHAnsi" w:hAnsiTheme="minorHAnsi" w:cstheme="minorHAnsi"/>
          <w:sz w:val="24"/>
          <w:szCs w:val="32"/>
        </w:rPr>
        <w:t xml:space="preserve"> </w:t>
      </w:r>
      <w:r w:rsidR="00336D47" w:rsidRPr="0083701F">
        <w:rPr>
          <w:rFonts w:asciiTheme="minorHAnsi" w:hAnsiTheme="minorHAnsi" w:cstheme="minorHAnsi"/>
          <w:sz w:val="24"/>
          <w:szCs w:val="32"/>
        </w:rPr>
        <w:t xml:space="preserve">zostaną zagospodarowane w granicach pasa drogowego </w:t>
      </w:r>
      <w:r w:rsidR="007900C4" w:rsidRPr="0083701F">
        <w:rPr>
          <w:rFonts w:asciiTheme="minorHAnsi" w:hAnsiTheme="minorHAnsi" w:cstheme="minorHAnsi"/>
          <w:sz w:val="24"/>
          <w:szCs w:val="32"/>
        </w:rPr>
        <w:t xml:space="preserve">przez projektowane </w:t>
      </w:r>
      <w:r w:rsidR="0072514E" w:rsidRPr="0083701F">
        <w:rPr>
          <w:rFonts w:asciiTheme="minorHAnsi" w:hAnsiTheme="minorHAnsi" w:cstheme="minorHAnsi"/>
          <w:sz w:val="24"/>
          <w:szCs w:val="32"/>
        </w:rPr>
        <w:t>pochylenia podłużne i poprzeczne do projektowanego rowu</w:t>
      </w:r>
      <w:r w:rsidR="00336D47" w:rsidRPr="0083701F">
        <w:rPr>
          <w:rFonts w:asciiTheme="minorHAnsi" w:hAnsiTheme="minorHAnsi" w:cstheme="minorHAnsi"/>
          <w:sz w:val="24"/>
          <w:szCs w:val="32"/>
        </w:rPr>
        <w:t>.</w:t>
      </w:r>
      <w:r w:rsidR="007900C4" w:rsidRPr="0083701F">
        <w:rPr>
          <w:rFonts w:asciiTheme="minorHAnsi" w:hAnsiTheme="minorHAnsi" w:cstheme="minorHAnsi"/>
          <w:sz w:val="24"/>
          <w:szCs w:val="32"/>
        </w:rPr>
        <w:t xml:space="preserve"> Wody zostaną </w:t>
      </w:r>
      <w:r w:rsidR="0072514E" w:rsidRPr="0083701F">
        <w:rPr>
          <w:rFonts w:asciiTheme="minorHAnsi" w:hAnsiTheme="minorHAnsi" w:cstheme="minorHAnsi"/>
          <w:sz w:val="24"/>
          <w:szCs w:val="32"/>
        </w:rPr>
        <w:t xml:space="preserve">następnie </w:t>
      </w:r>
      <w:r w:rsidR="007900C4" w:rsidRPr="0083701F">
        <w:rPr>
          <w:rFonts w:asciiTheme="minorHAnsi" w:hAnsiTheme="minorHAnsi" w:cstheme="minorHAnsi"/>
          <w:sz w:val="24"/>
          <w:szCs w:val="32"/>
        </w:rPr>
        <w:t xml:space="preserve">odprowadzone </w:t>
      </w:r>
      <w:r w:rsidR="0072514E" w:rsidRPr="0083701F">
        <w:rPr>
          <w:rFonts w:asciiTheme="minorHAnsi" w:hAnsiTheme="minorHAnsi" w:cstheme="minorHAnsi"/>
          <w:sz w:val="24"/>
          <w:szCs w:val="32"/>
        </w:rPr>
        <w:t>poprzez kanalizację deszczową</w:t>
      </w:r>
      <w:r w:rsidR="007900C4" w:rsidRPr="0083701F">
        <w:rPr>
          <w:rFonts w:asciiTheme="minorHAnsi" w:hAnsiTheme="minorHAnsi" w:cstheme="minorHAnsi"/>
          <w:sz w:val="24"/>
          <w:szCs w:val="32"/>
        </w:rPr>
        <w:t xml:space="preserve"> do wylotu </w:t>
      </w:r>
      <w:r w:rsidR="0072514E" w:rsidRPr="0083701F">
        <w:rPr>
          <w:rFonts w:asciiTheme="minorHAnsi" w:hAnsiTheme="minorHAnsi" w:cstheme="minorHAnsi"/>
          <w:sz w:val="24"/>
          <w:szCs w:val="32"/>
        </w:rPr>
        <w:t xml:space="preserve">do rowu wzdłuż drogi powiatowej </w:t>
      </w:r>
      <w:r w:rsidR="007900C4" w:rsidRPr="0083701F">
        <w:rPr>
          <w:rFonts w:asciiTheme="minorHAnsi" w:hAnsiTheme="minorHAnsi" w:cstheme="minorHAnsi"/>
          <w:sz w:val="24"/>
          <w:szCs w:val="32"/>
        </w:rPr>
        <w:t xml:space="preserve">zgodnie z uzyskaną decyzją </w:t>
      </w:r>
      <w:r w:rsidR="00BB4EDA" w:rsidRPr="0083701F">
        <w:rPr>
          <w:rFonts w:asciiTheme="minorHAnsi" w:hAnsiTheme="minorHAnsi" w:cstheme="minorHAnsi"/>
          <w:sz w:val="24"/>
          <w:szCs w:val="32"/>
        </w:rPr>
        <w:t>pozwolenia wodnoprawnego</w:t>
      </w:r>
      <w:r w:rsidR="007900C4" w:rsidRPr="0083701F">
        <w:rPr>
          <w:rFonts w:asciiTheme="minorHAnsi" w:hAnsiTheme="minorHAnsi" w:cstheme="minorHAnsi"/>
          <w:sz w:val="24"/>
          <w:szCs w:val="32"/>
        </w:rPr>
        <w:t>.</w:t>
      </w:r>
    </w:p>
    <w:p w:rsidR="00F36B55" w:rsidRPr="0083701F" w:rsidRDefault="00F36B55" w:rsidP="008D398E">
      <w:pPr>
        <w:rPr>
          <w:rFonts w:asciiTheme="minorHAnsi" w:hAnsiTheme="minorHAnsi" w:cstheme="minorHAnsi"/>
          <w:color w:val="FF0000"/>
        </w:rPr>
      </w:pPr>
    </w:p>
    <w:p w:rsidR="00F36B55" w:rsidRPr="0083701F" w:rsidRDefault="00F36B55" w:rsidP="00417C8C">
      <w:pPr>
        <w:pStyle w:val="Nagwek2"/>
        <w:numPr>
          <w:ilvl w:val="1"/>
          <w:numId w:val="5"/>
        </w:numPr>
        <w:spacing w:line="276" w:lineRule="auto"/>
        <w:ind w:left="284" w:right="139" w:firstLine="0"/>
        <w:jc w:val="left"/>
        <w:rPr>
          <w:rFonts w:asciiTheme="minorHAnsi" w:hAnsiTheme="minorHAnsi" w:cstheme="minorHAnsi"/>
          <w:szCs w:val="32"/>
        </w:rPr>
      </w:pPr>
      <w:bookmarkStart w:id="49" w:name="_Toc125985943"/>
      <w:bookmarkStart w:id="50" w:name="_Toc187396976"/>
      <w:r w:rsidRPr="0083701F">
        <w:rPr>
          <w:rFonts w:asciiTheme="minorHAnsi" w:hAnsiTheme="minorHAnsi" w:cstheme="minorHAnsi"/>
          <w:szCs w:val="32"/>
        </w:rPr>
        <w:t>Układ komunikacyjny i sposób dostępu do drogi publicznej</w:t>
      </w:r>
      <w:bookmarkEnd w:id="49"/>
      <w:bookmarkEnd w:id="50"/>
    </w:p>
    <w:p w:rsidR="00F36B55" w:rsidRPr="0083701F" w:rsidRDefault="00F36B55" w:rsidP="00F36B55">
      <w:pPr>
        <w:spacing w:line="276" w:lineRule="auto"/>
        <w:ind w:left="284" w:right="139"/>
        <w:outlineLvl w:val="0"/>
        <w:rPr>
          <w:rFonts w:asciiTheme="minorHAnsi" w:hAnsiTheme="minorHAnsi" w:cstheme="minorHAnsi"/>
          <w:color w:val="FF0000"/>
          <w:sz w:val="24"/>
          <w:szCs w:val="32"/>
        </w:rPr>
      </w:pPr>
    </w:p>
    <w:p w:rsidR="00F36B55" w:rsidRPr="0083701F" w:rsidRDefault="0038067A" w:rsidP="00F36B55">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 xml:space="preserve">Inwestycja nie zmienia istniejącego układu komunikacyjnego. Zapewniony zostanie dostęp działek do drogi publicznej za pomocą </w:t>
      </w:r>
      <w:r w:rsidR="00417C8C" w:rsidRPr="0083701F">
        <w:rPr>
          <w:rFonts w:asciiTheme="minorHAnsi" w:hAnsiTheme="minorHAnsi" w:cstheme="minorHAnsi"/>
          <w:sz w:val="24"/>
          <w:szCs w:val="32"/>
        </w:rPr>
        <w:t>przebudowywanych oraz budowanych zjazdów. Nie projektuje się nowych skrzyżowań. Istniejące skrzyżowanie zostanie przebudowane.</w:t>
      </w:r>
      <w:r w:rsidR="003942B1">
        <w:rPr>
          <w:rFonts w:asciiTheme="minorHAnsi" w:hAnsiTheme="minorHAnsi" w:cstheme="minorHAnsi"/>
          <w:sz w:val="24"/>
          <w:szCs w:val="32"/>
        </w:rPr>
        <w:t xml:space="preserve"> Wody z północnego odcinka drogi zostaną odebrane przez projektowane korytko betonowe usytuowane przy zachodniej krawędzi jezdni. Projektowane korytko zastało dołączone do projektowanego rowu ziemnego wzdłuż rozbudowywanej drogi.</w:t>
      </w:r>
    </w:p>
    <w:p w:rsidR="00F36B55" w:rsidRPr="0083701F" w:rsidRDefault="00F36B55" w:rsidP="008D398E">
      <w:pPr>
        <w:rPr>
          <w:rFonts w:asciiTheme="minorHAnsi" w:hAnsiTheme="minorHAnsi" w:cstheme="minorHAnsi"/>
        </w:rPr>
      </w:pPr>
    </w:p>
    <w:p w:rsidR="007720C2" w:rsidRPr="0083701F" w:rsidRDefault="00EB4F1A" w:rsidP="00417C8C">
      <w:pPr>
        <w:pStyle w:val="Nagwek2"/>
        <w:numPr>
          <w:ilvl w:val="1"/>
          <w:numId w:val="5"/>
        </w:numPr>
        <w:spacing w:line="276" w:lineRule="auto"/>
        <w:ind w:left="284" w:right="139" w:firstLine="0"/>
        <w:jc w:val="left"/>
        <w:rPr>
          <w:rFonts w:asciiTheme="minorHAnsi" w:hAnsiTheme="minorHAnsi" w:cstheme="minorHAnsi"/>
          <w:szCs w:val="32"/>
        </w:rPr>
      </w:pPr>
      <w:bookmarkStart w:id="51" w:name="_Toc125985944"/>
      <w:bookmarkStart w:id="52" w:name="_Toc187396977"/>
      <w:r w:rsidRPr="0083701F">
        <w:rPr>
          <w:rFonts w:asciiTheme="minorHAnsi" w:hAnsiTheme="minorHAnsi" w:cstheme="minorHAnsi"/>
          <w:szCs w:val="32"/>
        </w:rPr>
        <w:t>Parametry techniczne sieci i urządzeń uzbrojenia terenu</w:t>
      </w:r>
      <w:bookmarkEnd w:id="51"/>
      <w:bookmarkEnd w:id="52"/>
    </w:p>
    <w:p w:rsidR="007720C2" w:rsidRPr="0083701F" w:rsidRDefault="007720C2" w:rsidP="00D91F28">
      <w:pPr>
        <w:spacing w:line="276" w:lineRule="auto"/>
        <w:ind w:left="284" w:right="139"/>
        <w:outlineLvl w:val="0"/>
        <w:rPr>
          <w:rFonts w:asciiTheme="minorHAnsi" w:hAnsiTheme="minorHAnsi" w:cstheme="minorHAnsi"/>
          <w:sz w:val="24"/>
          <w:szCs w:val="32"/>
        </w:rPr>
      </w:pPr>
    </w:p>
    <w:p w:rsidR="008F5859" w:rsidRPr="0083701F" w:rsidRDefault="008F5859" w:rsidP="00097CC3">
      <w:pPr>
        <w:pStyle w:val="Akapitzlist"/>
        <w:keepNext/>
        <w:numPr>
          <w:ilvl w:val="0"/>
          <w:numId w:val="12"/>
        </w:numPr>
        <w:spacing w:line="276" w:lineRule="auto"/>
        <w:ind w:right="139"/>
        <w:jc w:val="left"/>
        <w:outlineLvl w:val="1"/>
        <w:rPr>
          <w:rFonts w:asciiTheme="minorHAnsi" w:hAnsiTheme="minorHAnsi" w:cstheme="minorHAnsi"/>
          <w:b/>
          <w:vanish/>
          <w:sz w:val="24"/>
          <w:szCs w:val="32"/>
        </w:rPr>
      </w:pPr>
      <w:bookmarkStart w:id="53" w:name="_Toc106879235"/>
      <w:bookmarkStart w:id="54" w:name="_Toc106879296"/>
      <w:bookmarkStart w:id="55" w:name="_Toc108013853"/>
      <w:bookmarkStart w:id="56" w:name="_Toc108077108"/>
      <w:bookmarkStart w:id="57" w:name="_Toc109036819"/>
      <w:bookmarkStart w:id="58" w:name="_Toc116390377"/>
      <w:bookmarkStart w:id="59" w:name="_Toc116393325"/>
      <w:bookmarkStart w:id="60" w:name="_Toc116460951"/>
      <w:bookmarkStart w:id="61" w:name="_Toc125985945"/>
      <w:bookmarkStart w:id="62" w:name="_Toc180654129"/>
      <w:bookmarkStart w:id="63" w:name="_Toc180654186"/>
      <w:bookmarkStart w:id="64" w:name="_Toc180654242"/>
      <w:bookmarkStart w:id="65" w:name="_Toc180654522"/>
      <w:bookmarkStart w:id="66" w:name="_Toc180654580"/>
      <w:bookmarkStart w:id="67" w:name="_Toc187396978"/>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rsidR="008F5859" w:rsidRPr="0083701F" w:rsidRDefault="008F5859" w:rsidP="00097CC3">
      <w:pPr>
        <w:pStyle w:val="Akapitzlist"/>
        <w:keepNext/>
        <w:numPr>
          <w:ilvl w:val="1"/>
          <w:numId w:val="12"/>
        </w:numPr>
        <w:spacing w:line="276" w:lineRule="auto"/>
        <w:ind w:right="139"/>
        <w:jc w:val="left"/>
        <w:outlineLvl w:val="1"/>
        <w:rPr>
          <w:rFonts w:asciiTheme="minorHAnsi" w:hAnsiTheme="minorHAnsi" w:cstheme="minorHAnsi"/>
          <w:b/>
          <w:vanish/>
          <w:sz w:val="24"/>
          <w:szCs w:val="32"/>
        </w:rPr>
      </w:pPr>
      <w:bookmarkStart w:id="68" w:name="_Toc106879236"/>
      <w:bookmarkStart w:id="69" w:name="_Toc106879297"/>
      <w:bookmarkStart w:id="70" w:name="_Toc108013854"/>
      <w:bookmarkStart w:id="71" w:name="_Toc108077109"/>
      <w:bookmarkStart w:id="72" w:name="_Toc109036820"/>
      <w:bookmarkStart w:id="73" w:name="_Toc116390378"/>
      <w:bookmarkStart w:id="74" w:name="_Toc116393326"/>
      <w:bookmarkStart w:id="75" w:name="_Toc116460952"/>
      <w:bookmarkStart w:id="76" w:name="_Toc125985946"/>
      <w:bookmarkStart w:id="77" w:name="_Toc180654130"/>
      <w:bookmarkStart w:id="78" w:name="_Toc180654187"/>
      <w:bookmarkStart w:id="79" w:name="_Toc180654243"/>
      <w:bookmarkStart w:id="80" w:name="_Toc180654523"/>
      <w:bookmarkStart w:id="81" w:name="_Toc180654581"/>
      <w:bookmarkStart w:id="82" w:name="_Toc187396979"/>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8F5859" w:rsidRPr="0083701F" w:rsidRDefault="008F5859" w:rsidP="00097CC3">
      <w:pPr>
        <w:pStyle w:val="Akapitzlist"/>
        <w:keepNext/>
        <w:numPr>
          <w:ilvl w:val="1"/>
          <w:numId w:val="12"/>
        </w:numPr>
        <w:spacing w:line="276" w:lineRule="auto"/>
        <w:ind w:right="139"/>
        <w:jc w:val="left"/>
        <w:outlineLvl w:val="1"/>
        <w:rPr>
          <w:rFonts w:asciiTheme="minorHAnsi" w:hAnsiTheme="minorHAnsi" w:cstheme="minorHAnsi"/>
          <w:b/>
          <w:vanish/>
          <w:sz w:val="24"/>
          <w:szCs w:val="32"/>
        </w:rPr>
      </w:pPr>
      <w:bookmarkStart w:id="83" w:name="_Toc106879237"/>
      <w:bookmarkStart w:id="84" w:name="_Toc106879298"/>
      <w:bookmarkStart w:id="85" w:name="_Toc108013855"/>
      <w:bookmarkStart w:id="86" w:name="_Toc108077110"/>
      <w:bookmarkStart w:id="87" w:name="_Toc109036821"/>
      <w:bookmarkStart w:id="88" w:name="_Toc116390379"/>
      <w:bookmarkStart w:id="89" w:name="_Toc116393327"/>
      <w:bookmarkStart w:id="90" w:name="_Toc116460953"/>
      <w:bookmarkStart w:id="91" w:name="_Toc125985947"/>
      <w:bookmarkStart w:id="92" w:name="_Toc180654131"/>
      <w:bookmarkStart w:id="93" w:name="_Toc180654188"/>
      <w:bookmarkStart w:id="94" w:name="_Toc180654244"/>
      <w:bookmarkStart w:id="95" w:name="_Toc180654524"/>
      <w:bookmarkStart w:id="96" w:name="_Toc180654582"/>
      <w:bookmarkStart w:id="97" w:name="_Toc187396980"/>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rsidR="008F5859" w:rsidRPr="0083701F" w:rsidRDefault="008F5859" w:rsidP="00097CC3">
      <w:pPr>
        <w:pStyle w:val="Akapitzlist"/>
        <w:keepNext/>
        <w:numPr>
          <w:ilvl w:val="1"/>
          <w:numId w:val="12"/>
        </w:numPr>
        <w:spacing w:line="276" w:lineRule="auto"/>
        <w:ind w:right="139"/>
        <w:jc w:val="left"/>
        <w:outlineLvl w:val="1"/>
        <w:rPr>
          <w:rFonts w:asciiTheme="minorHAnsi" w:hAnsiTheme="minorHAnsi" w:cstheme="minorHAnsi"/>
          <w:b/>
          <w:vanish/>
          <w:sz w:val="24"/>
          <w:szCs w:val="32"/>
        </w:rPr>
      </w:pPr>
      <w:bookmarkStart w:id="98" w:name="_Toc106879238"/>
      <w:bookmarkStart w:id="99" w:name="_Toc106879299"/>
      <w:bookmarkStart w:id="100" w:name="_Toc108013856"/>
      <w:bookmarkStart w:id="101" w:name="_Toc108077111"/>
      <w:bookmarkStart w:id="102" w:name="_Toc109036822"/>
      <w:bookmarkStart w:id="103" w:name="_Toc116390380"/>
      <w:bookmarkStart w:id="104" w:name="_Toc116393328"/>
      <w:bookmarkStart w:id="105" w:name="_Toc116460954"/>
      <w:bookmarkStart w:id="106" w:name="_Toc125985948"/>
      <w:bookmarkStart w:id="107" w:name="_Toc180654132"/>
      <w:bookmarkStart w:id="108" w:name="_Toc180654189"/>
      <w:bookmarkStart w:id="109" w:name="_Toc180654245"/>
      <w:bookmarkStart w:id="110" w:name="_Toc180654525"/>
      <w:bookmarkStart w:id="111" w:name="_Toc180654583"/>
      <w:bookmarkStart w:id="112" w:name="_Toc187396981"/>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rsidR="008F5859" w:rsidRPr="0083701F" w:rsidRDefault="008F5859" w:rsidP="00097CC3">
      <w:pPr>
        <w:pStyle w:val="Akapitzlist"/>
        <w:keepNext/>
        <w:numPr>
          <w:ilvl w:val="1"/>
          <w:numId w:val="12"/>
        </w:numPr>
        <w:spacing w:line="276" w:lineRule="auto"/>
        <w:ind w:right="139"/>
        <w:jc w:val="left"/>
        <w:outlineLvl w:val="1"/>
        <w:rPr>
          <w:rFonts w:asciiTheme="minorHAnsi" w:hAnsiTheme="minorHAnsi" w:cstheme="minorHAnsi"/>
          <w:b/>
          <w:vanish/>
          <w:sz w:val="24"/>
          <w:szCs w:val="32"/>
        </w:rPr>
      </w:pPr>
      <w:bookmarkStart w:id="113" w:name="_Toc106879239"/>
      <w:bookmarkStart w:id="114" w:name="_Toc106879300"/>
      <w:bookmarkStart w:id="115" w:name="_Toc108013857"/>
      <w:bookmarkStart w:id="116" w:name="_Toc108077112"/>
      <w:bookmarkStart w:id="117" w:name="_Toc109036823"/>
      <w:bookmarkStart w:id="118" w:name="_Toc116390381"/>
      <w:bookmarkStart w:id="119" w:name="_Toc116393329"/>
      <w:bookmarkStart w:id="120" w:name="_Toc116460955"/>
      <w:bookmarkStart w:id="121" w:name="_Toc125985949"/>
      <w:bookmarkStart w:id="122" w:name="_Toc180654133"/>
      <w:bookmarkStart w:id="123" w:name="_Toc180654190"/>
      <w:bookmarkStart w:id="124" w:name="_Toc180654246"/>
      <w:bookmarkStart w:id="125" w:name="_Toc180654526"/>
      <w:bookmarkStart w:id="126" w:name="_Toc180654584"/>
      <w:bookmarkStart w:id="127" w:name="_Toc18739698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rsidR="008F5859" w:rsidRPr="0083701F" w:rsidRDefault="008F5859" w:rsidP="00097CC3">
      <w:pPr>
        <w:pStyle w:val="Akapitzlist"/>
        <w:keepNext/>
        <w:numPr>
          <w:ilvl w:val="1"/>
          <w:numId w:val="12"/>
        </w:numPr>
        <w:spacing w:line="276" w:lineRule="auto"/>
        <w:ind w:right="139"/>
        <w:jc w:val="left"/>
        <w:outlineLvl w:val="1"/>
        <w:rPr>
          <w:rFonts w:asciiTheme="minorHAnsi" w:hAnsiTheme="minorHAnsi" w:cstheme="minorHAnsi"/>
          <w:b/>
          <w:vanish/>
          <w:sz w:val="24"/>
          <w:szCs w:val="32"/>
        </w:rPr>
      </w:pPr>
      <w:bookmarkStart w:id="128" w:name="_Toc106879240"/>
      <w:bookmarkStart w:id="129" w:name="_Toc106879301"/>
      <w:bookmarkStart w:id="130" w:name="_Toc108013858"/>
      <w:bookmarkStart w:id="131" w:name="_Toc108077113"/>
      <w:bookmarkStart w:id="132" w:name="_Toc109036824"/>
      <w:bookmarkStart w:id="133" w:name="_Toc116390382"/>
      <w:bookmarkStart w:id="134" w:name="_Toc116393330"/>
      <w:bookmarkStart w:id="135" w:name="_Toc116460956"/>
      <w:bookmarkStart w:id="136" w:name="_Toc125985950"/>
      <w:bookmarkStart w:id="137" w:name="_Toc180654134"/>
      <w:bookmarkStart w:id="138" w:name="_Toc180654191"/>
      <w:bookmarkStart w:id="139" w:name="_Toc180654247"/>
      <w:bookmarkStart w:id="140" w:name="_Toc180654527"/>
      <w:bookmarkStart w:id="141" w:name="_Toc180654585"/>
      <w:bookmarkStart w:id="142" w:name="_Toc187396983"/>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7E53BF" w:rsidRPr="0083701F" w:rsidRDefault="000F2266" w:rsidP="00097CC3">
      <w:pPr>
        <w:pStyle w:val="Nagwek2"/>
        <w:numPr>
          <w:ilvl w:val="2"/>
          <w:numId w:val="12"/>
        </w:numPr>
        <w:spacing w:line="276" w:lineRule="auto"/>
        <w:ind w:right="139"/>
        <w:jc w:val="left"/>
        <w:rPr>
          <w:rFonts w:asciiTheme="minorHAnsi" w:hAnsiTheme="minorHAnsi" w:cstheme="minorHAnsi"/>
          <w:szCs w:val="32"/>
        </w:rPr>
      </w:pPr>
      <w:bookmarkStart w:id="143" w:name="_Toc125985951"/>
      <w:bookmarkStart w:id="144" w:name="_Toc187396984"/>
      <w:r w:rsidRPr="0083701F">
        <w:rPr>
          <w:rFonts w:asciiTheme="minorHAnsi" w:hAnsiTheme="minorHAnsi" w:cstheme="minorHAnsi"/>
          <w:szCs w:val="32"/>
        </w:rPr>
        <w:t>Sieć kanalizacji deszczowej</w:t>
      </w:r>
      <w:bookmarkEnd w:id="143"/>
      <w:r w:rsidR="00453F18">
        <w:rPr>
          <w:rFonts w:asciiTheme="minorHAnsi" w:hAnsiTheme="minorHAnsi" w:cstheme="minorHAnsi"/>
          <w:szCs w:val="32"/>
        </w:rPr>
        <w:t>, elementy odwodnienia – urządzenia drogi związane z jej funkcjonowaniem</w:t>
      </w:r>
      <w:bookmarkEnd w:id="144"/>
    </w:p>
    <w:p w:rsidR="007E53BF" w:rsidRPr="0083701F" w:rsidRDefault="007E53BF" w:rsidP="007E53BF">
      <w:pPr>
        <w:spacing w:line="276" w:lineRule="auto"/>
        <w:ind w:left="284" w:right="139" w:firstLine="424"/>
        <w:rPr>
          <w:rFonts w:asciiTheme="minorHAnsi" w:hAnsiTheme="minorHAnsi" w:cstheme="minorHAnsi"/>
          <w:sz w:val="24"/>
          <w:szCs w:val="24"/>
        </w:rPr>
      </w:pPr>
    </w:p>
    <w:p w:rsidR="0072514E" w:rsidRPr="0083701F" w:rsidRDefault="0072514E" w:rsidP="0072514E">
      <w:pPr>
        <w:spacing w:line="276" w:lineRule="auto"/>
        <w:ind w:left="284" w:right="139"/>
        <w:rPr>
          <w:rFonts w:asciiTheme="minorHAnsi" w:hAnsiTheme="minorHAnsi" w:cstheme="minorHAnsi"/>
          <w:sz w:val="24"/>
          <w:szCs w:val="24"/>
        </w:rPr>
      </w:pPr>
      <w:r w:rsidRPr="0083701F">
        <w:rPr>
          <w:rFonts w:asciiTheme="minorHAnsi" w:hAnsiTheme="minorHAnsi" w:cstheme="minorHAnsi"/>
          <w:sz w:val="24"/>
          <w:szCs w:val="24"/>
        </w:rPr>
        <w:t>Odwodnienie drogi będzie możliwe poprzez wykonanie odpowiednich spadków podłużnych oraz poprzecznych. Woda opadowa będzie przejęta przez projektowany rów ziemny przydrożny otwarty trapezowy zlokalizowany po jednej stronie drogi. Projektuje się wykonanie rowu z warstwami filtracyjnymi składający się z :</w:t>
      </w:r>
    </w:p>
    <w:p w:rsidR="0072514E" w:rsidRPr="0083701F" w:rsidRDefault="0072514E" w:rsidP="0072514E">
      <w:pPr>
        <w:pStyle w:val="Akapitzlist"/>
        <w:numPr>
          <w:ilvl w:val="0"/>
          <w:numId w:val="21"/>
        </w:numPr>
        <w:autoSpaceDE w:val="0"/>
        <w:autoSpaceDN w:val="0"/>
        <w:adjustRightInd w:val="0"/>
        <w:spacing w:line="276" w:lineRule="auto"/>
        <w:ind w:firstLine="66"/>
        <w:rPr>
          <w:rFonts w:asciiTheme="minorHAnsi" w:hAnsiTheme="minorHAnsi" w:cstheme="minorHAnsi"/>
          <w:color w:val="000000"/>
          <w:sz w:val="24"/>
          <w:szCs w:val="24"/>
        </w:rPr>
      </w:pPr>
      <w:r w:rsidRPr="0083701F">
        <w:rPr>
          <w:rFonts w:asciiTheme="minorHAnsi" w:hAnsiTheme="minorHAnsi" w:cstheme="minorHAnsi"/>
          <w:color w:val="000000"/>
          <w:sz w:val="24"/>
          <w:szCs w:val="24"/>
        </w:rPr>
        <w:t>Warstwa ziemi urodzajnej z humusem - 15-20cm; obsiew trawą</w:t>
      </w:r>
    </w:p>
    <w:p w:rsidR="0072514E" w:rsidRPr="0083701F" w:rsidRDefault="0072514E" w:rsidP="0072514E">
      <w:pPr>
        <w:pStyle w:val="Akapitzlist"/>
        <w:numPr>
          <w:ilvl w:val="0"/>
          <w:numId w:val="21"/>
        </w:numPr>
        <w:autoSpaceDE w:val="0"/>
        <w:autoSpaceDN w:val="0"/>
        <w:adjustRightInd w:val="0"/>
        <w:spacing w:line="276" w:lineRule="auto"/>
        <w:ind w:firstLine="66"/>
        <w:rPr>
          <w:rFonts w:asciiTheme="minorHAnsi" w:hAnsiTheme="minorHAnsi" w:cstheme="minorHAnsi"/>
          <w:color w:val="000000"/>
          <w:sz w:val="24"/>
          <w:szCs w:val="24"/>
        </w:rPr>
      </w:pPr>
      <w:r w:rsidRPr="0083701F">
        <w:rPr>
          <w:rFonts w:asciiTheme="minorHAnsi" w:hAnsiTheme="minorHAnsi" w:cstheme="minorHAnsi"/>
          <w:color w:val="000000"/>
          <w:sz w:val="24"/>
          <w:szCs w:val="24"/>
        </w:rPr>
        <w:t>Warstwa piasku filtracyjnego gruboziarnistego o gr. 20cm;</w:t>
      </w:r>
    </w:p>
    <w:p w:rsidR="0072514E" w:rsidRPr="0083701F" w:rsidRDefault="0072514E" w:rsidP="0072514E">
      <w:pPr>
        <w:pStyle w:val="Akapitzlist"/>
        <w:numPr>
          <w:ilvl w:val="0"/>
          <w:numId w:val="21"/>
        </w:numPr>
        <w:autoSpaceDE w:val="0"/>
        <w:autoSpaceDN w:val="0"/>
        <w:adjustRightInd w:val="0"/>
        <w:spacing w:line="276" w:lineRule="auto"/>
        <w:ind w:firstLine="66"/>
        <w:rPr>
          <w:rFonts w:asciiTheme="minorHAnsi" w:hAnsiTheme="minorHAnsi" w:cstheme="minorHAnsi"/>
          <w:color w:val="000000"/>
          <w:sz w:val="24"/>
          <w:szCs w:val="24"/>
        </w:rPr>
      </w:pPr>
      <w:r w:rsidRPr="0083701F">
        <w:rPr>
          <w:rFonts w:asciiTheme="minorHAnsi" w:hAnsiTheme="minorHAnsi" w:cstheme="minorHAnsi"/>
          <w:color w:val="000000"/>
          <w:sz w:val="24"/>
          <w:szCs w:val="24"/>
        </w:rPr>
        <w:t xml:space="preserve">Geowłóknina; </w:t>
      </w:r>
    </w:p>
    <w:p w:rsidR="0072514E" w:rsidRPr="0083701F" w:rsidRDefault="0072514E" w:rsidP="0072514E">
      <w:pPr>
        <w:pStyle w:val="Akapitzlist"/>
        <w:numPr>
          <w:ilvl w:val="0"/>
          <w:numId w:val="21"/>
        </w:numPr>
        <w:autoSpaceDE w:val="0"/>
        <w:autoSpaceDN w:val="0"/>
        <w:adjustRightInd w:val="0"/>
        <w:spacing w:line="276" w:lineRule="auto"/>
        <w:ind w:firstLine="66"/>
        <w:rPr>
          <w:rFonts w:asciiTheme="minorHAnsi" w:hAnsiTheme="minorHAnsi" w:cstheme="minorHAnsi"/>
          <w:color w:val="000000"/>
          <w:sz w:val="24"/>
          <w:szCs w:val="24"/>
        </w:rPr>
      </w:pPr>
      <w:r w:rsidRPr="0083701F">
        <w:rPr>
          <w:rFonts w:asciiTheme="minorHAnsi" w:hAnsiTheme="minorHAnsi" w:cstheme="minorHAnsi"/>
          <w:color w:val="000000"/>
          <w:sz w:val="24"/>
          <w:szCs w:val="24"/>
        </w:rPr>
        <w:t>Warstwa filtracyjna żwiru 31,5-63mm - gr. 20cm.</w:t>
      </w:r>
    </w:p>
    <w:p w:rsidR="0072514E" w:rsidRDefault="0072514E" w:rsidP="0072514E">
      <w:pPr>
        <w:spacing w:line="276" w:lineRule="auto"/>
        <w:ind w:left="284" w:right="139" w:firstLine="424"/>
        <w:rPr>
          <w:rFonts w:asciiTheme="minorHAnsi" w:hAnsiTheme="minorHAnsi" w:cstheme="minorHAnsi"/>
          <w:sz w:val="24"/>
          <w:szCs w:val="24"/>
          <w:lang w:eastAsia="ar-SA"/>
        </w:rPr>
      </w:pPr>
    </w:p>
    <w:p w:rsidR="0072514E" w:rsidRPr="0083701F" w:rsidRDefault="0072514E" w:rsidP="0072514E">
      <w:pPr>
        <w:spacing w:line="276" w:lineRule="auto"/>
        <w:ind w:left="284"/>
        <w:jc w:val="left"/>
        <w:rPr>
          <w:rFonts w:asciiTheme="minorHAnsi" w:eastAsia="MS Mincho" w:hAnsiTheme="minorHAnsi" w:cstheme="minorHAnsi"/>
          <w:b/>
          <w:sz w:val="24"/>
          <w:szCs w:val="24"/>
          <w:u w:val="single"/>
        </w:rPr>
      </w:pPr>
      <w:r w:rsidRPr="0083701F">
        <w:rPr>
          <w:rFonts w:asciiTheme="minorHAnsi" w:eastAsia="MS Mincho" w:hAnsiTheme="minorHAnsi" w:cstheme="minorHAnsi"/>
          <w:b/>
          <w:sz w:val="24"/>
          <w:szCs w:val="24"/>
          <w:u w:val="single"/>
        </w:rPr>
        <w:t>Parametry techniczne rowu:</w:t>
      </w:r>
    </w:p>
    <w:p w:rsidR="0072514E" w:rsidRPr="0083701F" w:rsidRDefault="0072514E" w:rsidP="0072514E">
      <w:pPr>
        <w:spacing w:line="276" w:lineRule="auto"/>
        <w:ind w:left="284"/>
        <w:jc w:val="center"/>
        <w:rPr>
          <w:rFonts w:asciiTheme="minorHAnsi" w:eastAsia="MS Mincho" w:hAnsiTheme="minorHAnsi" w:cstheme="minorHAnsi"/>
          <w:b/>
          <w:sz w:val="24"/>
          <w:szCs w:val="24"/>
          <w:u w:val="single"/>
        </w:rPr>
      </w:pPr>
    </w:p>
    <w:tbl>
      <w:tblPr>
        <w:tblW w:w="0" w:type="auto"/>
        <w:tblLook w:val="04A0" w:firstRow="1" w:lastRow="0" w:firstColumn="1" w:lastColumn="0" w:noHBand="0" w:noVBand="1"/>
      </w:tblPr>
      <w:tblGrid>
        <w:gridCol w:w="9152"/>
        <w:gridCol w:w="701"/>
      </w:tblGrid>
      <w:tr w:rsidR="0072514E" w:rsidRPr="0083701F" w:rsidTr="00D02A52">
        <w:tc>
          <w:tcPr>
            <w:tcW w:w="4605" w:type="dxa"/>
            <w:hideMark/>
          </w:tcPr>
          <w:tbl>
            <w:tblPr>
              <w:tblW w:w="864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4536"/>
            </w:tblGrid>
            <w:tr w:rsidR="0072514E" w:rsidRPr="0083701F" w:rsidTr="00D02A52">
              <w:tc>
                <w:tcPr>
                  <w:tcW w:w="4111"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Szerokość korony</w:t>
                  </w:r>
                </w:p>
              </w:tc>
              <w:tc>
                <w:tcPr>
                  <w:tcW w:w="4536"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2,00 m</w:t>
                  </w:r>
                </w:p>
              </w:tc>
            </w:tr>
            <w:tr w:rsidR="0072514E" w:rsidRPr="0083701F" w:rsidTr="00D02A52">
              <w:tc>
                <w:tcPr>
                  <w:tcW w:w="4111"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Szerokość dna rowu</w:t>
                  </w:r>
                </w:p>
              </w:tc>
              <w:tc>
                <w:tcPr>
                  <w:tcW w:w="4536"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0,50 m</w:t>
                  </w:r>
                </w:p>
              </w:tc>
            </w:tr>
            <w:tr w:rsidR="0072514E" w:rsidRPr="0083701F" w:rsidTr="00D02A52">
              <w:tc>
                <w:tcPr>
                  <w:tcW w:w="4111"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Szerokość skarp rowu</w:t>
                  </w:r>
                </w:p>
              </w:tc>
              <w:tc>
                <w:tcPr>
                  <w:tcW w:w="4536"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0,75 m</w:t>
                  </w:r>
                </w:p>
              </w:tc>
            </w:tr>
            <w:tr w:rsidR="0072514E" w:rsidRPr="0083701F" w:rsidTr="00D02A52">
              <w:tc>
                <w:tcPr>
                  <w:tcW w:w="4111"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Pochylenie skarp</w:t>
                  </w:r>
                </w:p>
              </w:tc>
              <w:tc>
                <w:tcPr>
                  <w:tcW w:w="4536"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1:1,5</w:t>
                  </w:r>
                </w:p>
              </w:tc>
            </w:tr>
            <w:tr w:rsidR="0072514E" w:rsidRPr="0083701F" w:rsidTr="00D02A52">
              <w:tc>
                <w:tcPr>
                  <w:tcW w:w="4111"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Głębokość rowu</w:t>
                  </w:r>
                </w:p>
              </w:tc>
              <w:tc>
                <w:tcPr>
                  <w:tcW w:w="4536" w:type="dxa"/>
                  <w:tcBorders>
                    <w:top w:val="single" w:sz="4" w:space="0" w:color="auto"/>
                    <w:left w:val="single" w:sz="4" w:space="0" w:color="auto"/>
                    <w:bottom w:val="single" w:sz="4" w:space="0" w:color="auto"/>
                    <w:right w:val="single" w:sz="4" w:space="0" w:color="auto"/>
                  </w:tcBorders>
                  <w:hideMark/>
                </w:tcPr>
                <w:p w:rsidR="0072514E" w:rsidRPr="0083701F" w:rsidRDefault="0072514E" w:rsidP="00D02A52">
                  <w:pPr>
                    <w:spacing w:line="276" w:lineRule="auto"/>
                    <w:ind w:left="284"/>
                    <w:jc w:val="center"/>
                    <w:rPr>
                      <w:rFonts w:asciiTheme="minorHAnsi" w:eastAsia="MS Mincho" w:hAnsiTheme="minorHAnsi" w:cstheme="minorHAnsi"/>
                      <w:sz w:val="24"/>
                      <w:szCs w:val="24"/>
                    </w:rPr>
                  </w:pPr>
                  <w:r w:rsidRPr="0083701F">
                    <w:rPr>
                      <w:rFonts w:asciiTheme="minorHAnsi" w:eastAsia="MS Mincho" w:hAnsiTheme="minorHAnsi" w:cstheme="minorHAnsi"/>
                      <w:sz w:val="24"/>
                      <w:szCs w:val="24"/>
                    </w:rPr>
                    <w:t>0,50 m</w:t>
                  </w:r>
                </w:p>
              </w:tc>
            </w:tr>
          </w:tbl>
          <w:p w:rsidR="0072514E" w:rsidRPr="0083701F" w:rsidRDefault="0072514E" w:rsidP="00D02A52">
            <w:pPr>
              <w:spacing w:line="276" w:lineRule="auto"/>
              <w:ind w:left="284"/>
              <w:jc w:val="center"/>
              <w:rPr>
                <w:rFonts w:asciiTheme="minorHAnsi" w:eastAsia="MS Mincho" w:hAnsiTheme="minorHAnsi" w:cstheme="minorHAnsi"/>
                <w:sz w:val="24"/>
                <w:szCs w:val="24"/>
                <w:lang w:eastAsia="ar-SA"/>
              </w:rPr>
            </w:pPr>
          </w:p>
        </w:tc>
        <w:tc>
          <w:tcPr>
            <w:tcW w:w="4605" w:type="dxa"/>
          </w:tcPr>
          <w:p w:rsidR="0072514E" w:rsidRPr="0083701F" w:rsidRDefault="0072514E" w:rsidP="00D02A52">
            <w:pPr>
              <w:spacing w:line="276" w:lineRule="auto"/>
              <w:ind w:left="284"/>
              <w:jc w:val="center"/>
              <w:rPr>
                <w:rFonts w:asciiTheme="minorHAnsi" w:eastAsia="MS Mincho" w:hAnsiTheme="minorHAnsi" w:cstheme="minorHAnsi"/>
                <w:sz w:val="24"/>
                <w:szCs w:val="24"/>
              </w:rPr>
            </w:pPr>
          </w:p>
        </w:tc>
      </w:tr>
    </w:tbl>
    <w:p w:rsidR="0072514E" w:rsidRPr="0083701F" w:rsidRDefault="0072514E" w:rsidP="0072514E">
      <w:pPr>
        <w:spacing w:line="276" w:lineRule="auto"/>
        <w:ind w:left="284" w:right="139" w:firstLine="424"/>
        <w:rPr>
          <w:rFonts w:asciiTheme="minorHAnsi" w:hAnsiTheme="minorHAnsi" w:cstheme="minorHAnsi"/>
          <w:sz w:val="24"/>
          <w:szCs w:val="24"/>
        </w:rPr>
      </w:pPr>
    </w:p>
    <w:p w:rsidR="0072514E" w:rsidRPr="0083701F" w:rsidRDefault="0072514E" w:rsidP="0072514E">
      <w:pPr>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 xml:space="preserve">W związku z projektowanym rowem nie nastąpi zalewanie działek sąsiednich. Wody zostaną odprowadzone częściowo do rowu przydrożnego zlokalizowanego w </w:t>
      </w:r>
      <w:r w:rsidR="00402834">
        <w:rPr>
          <w:rFonts w:asciiTheme="minorHAnsi" w:hAnsiTheme="minorHAnsi" w:cstheme="minorHAnsi"/>
          <w:sz w:val="24"/>
          <w:szCs w:val="24"/>
        </w:rPr>
        <w:t>skrzyżowania</w:t>
      </w:r>
      <w:r w:rsidRPr="0083701F">
        <w:rPr>
          <w:rFonts w:asciiTheme="minorHAnsi" w:hAnsiTheme="minorHAnsi" w:cstheme="minorHAnsi"/>
          <w:sz w:val="24"/>
          <w:szCs w:val="24"/>
        </w:rPr>
        <w:t xml:space="preserve"> przy drodze powiatowej nr 2134K oraz do rowu ziemnego melioracyjnego otwartego w kilometrażu roboczym drogi gminnej km </w:t>
      </w:r>
      <w:r w:rsidR="00402834" w:rsidRPr="00402834">
        <w:rPr>
          <w:rFonts w:asciiTheme="minorHAnsi" w:hAnsiTheme="minorHAnsi" w:cstheme="minorHAnsi"/>
          <w:sz w:val="24"/>
          <w:szCs w:val="24"/>
        </w:rPr>
        <w:t xml:space="preserve">0+348,25 </w:t>
      </w:r>
      <w:r w:rsidR="00402834">
        <w:rPr>
          <w:rFonts w:asciiTheme="minorHAnsi" w:hAnsiTheme="minorHAnsi" w:cstheme="minorHAnsi"/>
          <w:sz w:val="24"/>
          <w:szCs w:val="24"/>
        </w:rPr>
        <w:t>prze projektowany przepust pod droga gminną</w:t>
      </w:r>
      <w:r w:rsidRPr="0083701F">
        <w:rPr>
          <w:rFonts w:asciiTheme="minorHAnsi" w:hAnsiTheme="minorHAnsi" w:cstheme="minorHAnsi"/>
          <w:sz w:val="24"/>
          <w:szCs w:val="24"/>
        </w:rPr>
        <w:t xml:space="preserve">. </w:t>
      </w:r>
    </w:p>
    <w:p w:rsidR="0072514E" w:rsidRPr="0083701F" w:rsidRDefault="0072514E" w:rsidP="0072514E">
      <w:pPr>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 xml:space="preserve">Zaprojektowano przebudowę istniejącego rowu przydrożnego przy drodze powiatowej nr 2134K oraz przepustu pod jezdnią drogi gminnej. Przebudowa polegać będzie na w głównej mierze na umocnieniu skarp i dna, korekty nachylenia skarp i pogłębienia dna przed wlotem przepustu. Wzdłuż drogi gminnej projektuje się wykonanie przepustów w ciągu rowu pod projektowanymi zjazdami w celu umożliwienia dojazdu do działek prywatnych. Projektuje się przepust betonowy DN800 ( wzdłuż rowu przy drodze powiatowe) i DN500 wzdłuż drogi gminnej. Na początku oraz końcu przepustu DN800 projektuje się wykonanie ścianek czołowych prostokątnych o szer. 260 cm i grubości ścianki min. 20 cm (żelbetowe lub prefabrykowane) natomiast na początku oraz końcu przepustu DN500 projektuje się wykonanie ścianek czołowych prostokątnych o szer. 160 cm i grubości ścianki min. 20 cm (żelbetowe lub prefabrykowane). </w:t>
      </w:r>
    </w:p>
    <w:p w:rsidR="0072514E" w:rsidRPr="0083701F" w:rsidRDefault="0072514E" w:rsidP="0072514E">
      <w:pPr>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W celu ograniczenia spływu wód opadowych z jezdni drogi gminnej w kierunku tarczy skrzyżowania z drogą powiatową, projektuje się w jezdni drogi odwodnienie liniowe z betonu 500 z pokrywą żeliwną klasy D400 (500x500x400mm) oraz wpust deszczowy z pokrywą żeliwną klasy D400.</w:t>
      </w:r>
    </w:p>
    <w:p w:rsidR="002C2607" w:rsidRDefault="002C2607" w:rsidP="0072514E">
      <w:pPr>
        <w:spacing w:line="276" w:lineRule="auto"/>
        <w:ind w:left="284" w:right="139" w:firstLine="424"/>
        <w:rPr>
          <w:rFonts w:asciiTheme="minorHAnsi" w:eastAsia="Arial" w:hAnsiTheme="minorHAnsi" w:cstheme="minorHAnsi"/>
          <w:sz w:val="24"/>
          <w:szCs w:val="24"/>
          <w:lang w:eastAsia="zh-CN"/>
        </w:rPr>
      </w:pPr>
      <w:r w:rsidRPr="002C2607">
        <w:rPr>
          <w:rFonts w:asciiTheme="minorHAnsi" w:eastAsia="Arial" w:hAnsiTheme="minorHAnsi" w:cstheme="minorHAnsi"/>
          <w:sz w:val="24"/>
          <w:szCs w:val="24"/>
          <w:lang w:eastAsia="zh-CN"/>
        </w:rPr>
        <w:t xml:space="preserve">Z uwagi na istniejące parametry rowu oraz uwarunkowania terenowe, w celu odciążenia odbiornika tj. rowu przydrożnego drogi powiatowej nr 2134K sieć wód opadowych lub roztopowych odwadniająca w/w drogę zostanie wyposażona w układ retencyjny pozwalający ograniczyć wielkość odpływu wód z rowu do wartości około 23,9 dm3/s poprzez zastosowanie wylotu o średnicy Ø 250mm. Przyjęta pojemność układu retencyjnego w postaci zbiornika żelbetowego o parametrach 6x3x1,5m i pojemności użytecznej 27 m3 pozwoli zgromadzić wody spływające z w/w drogi powodowane opadem. Zastosowanie w/w retencji znacznie odciąży w/w odbiornik w okresach opadów nawalnych co przyczyni się do zmniejszenia zjawiska powodziowego w obszarze projektowanego wylotu. Zbiornik wykonać z betonu klasy C35/45, wodoodpornego W12 i mrozoodpornego F150, klasa ekspozycji XF4. </w:t>
      </w:r>
    </w:p>
    <w:p w:rsidR="00402834" w:rsidRPr="0083701F" w:rsidRDefault="00402834" w:rsidP="0072514E">
      <w:pPr>
        <w:spacing w:line="276" w:lineRule="auto"/>
        <w:ind w:left="284" w:right="139" w:firstLine="424"/>
        <w:rPr>
          <w:rFonts w:asciiTheme="minorHAnsi" w:hAnsiTheme="minorHAnsi" w:cstheme="minorHAnsi"/>
          <w:sz w:val="24"/>
          <w:szCs w:val="24"/>
        </w:rPr>
      </w:pPr>
      <w:r w:rsidRPr="00402834">
        <w:rPr>
          <w:rFonts w:asciiTheme="minorHAnsi" w:hAnsiTheme="minorHAnsi" w:cstheme="minorHAnsi"/>
          <w:sz w:val="24"/>
          <w:szCs w:val="24"/>
        </w:rPr>
        <w:t>Na ciągu kanalizacji deszczowej zaprojektowano montaż studni rewizyjno –przyłączeniowych fi1000 . Studnie należy posadowić na utwardzonej podsypce piaskowo – cementowej i dnie betonowym, wykonać kinetę i uszczelnić przekucia oraz spoiny między kręgami. Od strony zewnętrznej pomalować masą „Izobet”. Jako przykrycie zastosować żelbetowe płyty nastudzienne wyposażone we właz żeliwny nastudzienny typu ciężkiego D40jako przejazdowe, w terenach zielonych zastosować włazy typu średniego. Każdą studnię wyposażyć w stopnie włazowe. Włazy wypoziomować do rzędnej terenu.</w:t>
      </w:r>
    </w:p>
    <w:p w:rsidR="0072514E" w:rsidRDefault="0072514E" w:rsidP="0072514E">
      <w:pPr>
        <w:spacing w:line="276" w:lineRule="auto"/>
        <w:ind w:left="284" w:right="139" w:firstLine="424"/>
        <w:rPr>
          <w:rFonts w:asciiTheme="minorHAnsi" w:eastAsia="Arial" w:hAnsiTheme="minorHAnsi" w:cstheme="minorHAnsi"/>
          <w:sz w:val="24"/>
          <w:szCs w:val="24"/>
          <w:lang w:eastAsia="zh-CN"/>
        </w:rPr>
      </w:pPr>
      <w:r w:rsidRPr="0083701F">
        <w:rPr>
          <w:rFonts w:asciiTheme="minorHAnsi" w:eastAsia="Arial" w:hAnsiTheme="minorHAnsi" w:cstheme="minorHAnsi"/>
          <w:sz w:val="24"/>
          <w:szCs w:val="24"/>
          <w:lang w:eastAsia="zh-CN"/>
        </w:rPr>
        <w:t>Na odcinku gdzie nie planuje się rowu przydrożnego, projektuje się wykonanie wzdłuż pobocza ścieku betonowego korytkowego muldowego 30x10x15cm.</w:t>
      </w:r>
      <w:r w:rsidR="00402834">
        <w:rPr>
          <w:rFonts w:asciiTheme="minorHAnsi" w:eastAsia="Arial" w:hAnsiTheme="minorHAnsi" w:cstheme="minorHAnsi"/>
          <w:sz w:val="24"/>
          <w:szCs w:val="24"/>
          <w:lang w:eastAsia="zh-CN"/>
        </w:rPr>
        <w:t xml:space="preserve"> Na zakończeniu rowu ziemnego, przed wlotem do zbiornika zaprojektowano studnię wpadową z osadnikiem.</w:t>
      </w:r>
    </w:p>
    <w:p w:rsidR="00402834" w:rsidRPr="00402834" w:rsidRDefault="00402834" w:rsidP="00402834">
      <w:pPr>
        <w:spacing w:line="276" w:lineRule="auto"/>
        <w:ind w:left="284" w:right="139" w:firstLine="424"/>
        <w:rPr>
          <w:rFonts w:asciiTheme="minorHAnsi" w:eastAsia="Arial" w:hAnsiTheme="minorHAnsi" w:cstheme="minorHAnsi"/>
          <w:sz w:val="24"/>
          <w:szCs w:val="24"/>
          <w:lang w:eastAsia="zh-CN"/>
        </w:rPr>
      </w:pPr>
      <w:r w:rsidRPr="00402834">
        <w:rPr>
          <w:rFonts w:asciiTheme="minorHAnsi" w:eastAsia="Arial" w:hAnsiTheme="minorHAnsi" w:cstheme="minorHAnsi"/>
          <w:sz w:val="24"/>
          <w:szCs w:val="24"/>
          <w:lang w:eastAsia="zh-CN"/>
        </w:rPr>
        <w:t>Całość instalacji należy wykonać z rur i kształtek PVC-U  klasy S o litej jednorodnej strukturze  ścianki o sztywności obwodowej nie mniejszej niż 8KN/m2 (SN ≥8) kielichowych łączonych na uszczelki. Dokładne średnice kanalizacji podano na profilach. Rurociąg układać na podsypce piaskowej zagęszczonej grub. 20 cm wyprofilowanej z wymaganym minimalnym spadkiem na całej długości. Przed zasypaniem należy wykonać obsypkę z gruntów sypkich do wysokości 40 cm ponad górne sklepienie rury. Obsypka powinna być zagęszczana symetrycznie, warstwami o grub. 15 do 20 cm  warstwa, aż do uzyskania właściwego stopnia zagęszczenia. Wszystkie rurociągi których zagłębienie jest mniejsze niż 1,20 m muszą zostać dodatkowo zaizolowane cieplnie przed przemarzaniem za pomocą np. obsypki keramzytowej.</w:t>
      </w:r>
    </w:p>
    <w:p w:rsidR="0063299C" w:rsidRPr="0083701F" w:rsidRDefault="0063299C" w:rsidP="000F2266">
      <w:pPr>
        <w:spacing w:line="276" w:lineRule="auto"/>
        <w:ind w:left="284" w:right="139" w:firstLine="424"/>
        <w:rPr>
          <w:rFonts w:asciiTheme="minorHAnsi" w:hAnsiTheme="minorHAnsi" w:cstheme="minorHAnsi"/>
          <w:sz w:val="24"/>
          <w:szCs w:val="32"/>
        </w:rPr>
      </w:pPr>
    </w:p>
    <w:p w:rsidR="00F73FC2" w:rsidRPr="0083701F" w:rsidRDefault="00F73FC2" w:rsidP="00097CC3">
      <w:pPr>
        <w:pStyle w:val="Nagwek2"/>
        <w:numPr>
          <w:ilvl w:val="2"/>
          <w:numId w:val="12"/>
        </w:numPr>
        <w:spacing w:line="276" w:lineRule="auto"/>
        <w:ind w:right="139"/>
        <w:jc w:val="left"/>
        <w:rPr>
          <w:rFonts w:asciiTheme="minorHAnsi" w:hAnsiTheme="minorHAnsi" w:cstheme="minorHAnsi"/>
          <w:szCs w:val="32"/>
        </w:rPr>
      </w:pPr>
      <w:bookmarkStart w:id="145" w:name="_Toc125985952"/>
      <w:bookmarkStart w:id="146" w:name="_Toc187396985"/>
      <w:r w:rsidRPr="0083701F">
        <w:rPr>
          <w:rFonts w:asciiTheme="minorHAnsi" w:hAnsiTheme="minorHAnsi" w:cstheme="minorHAnsi"/>
          <w:szCs w:val="32"/>
        </w:rPr>
        <w:t xml:space="preserve">Kanał </w:t>
      </w:r>
      <w:r w:rsidR="00972FBE" w:rsidRPr="0083701F">
        <w:rPr>
          <w:rFonts w:asciiTheme="minorHAnsi" w:hAnsiTheme="minorHAnsi" w:cstheme="minorHAnsi"/>
          <w:szCs w:val="32"/>
        </w:rPr>
        <w:t>te</w:t>
      </w:r>
      <w:r w:rsidRPr="0083701F">
        <w:rPr>
          <w:rFonts w:asciiTheme="minorHAnsi" w:hAnsiTheme="minorHAnsi" w:cstheme="minorHAnsi"/>
          <w:szCs w:val="32"/>
        </w:rPr>
        <w:t>chnologiczny</w:t>
      </w:r>
      <w:bookmarkEnd w:id="145"/>
      <w:bookmarkEnd w:id="146"/>
      <w:r w:rsidR="00BD70CB">
        <w:rPr>
          <w:rFonts w:asciiTheme="minorHAnsi" w:hAnsiTheme="minorHAnsi" w:cstheme="minorHAnsi"/>
          <w:szCs w:val="32"/>
        </w:rPr>
        <w:t xml:space="preserve"> </w:t>
      </w:r>
    </w:p>
    <w:p w:rsidR="00F73FC2" w:rsidRPr="0083701F" w:rsidRDefault="00F73FC2" w:rsidP="002C141D">
      <w:pPr>
        <w:spacing w:line="276" w:lineRule="auto"/>
        <w:ind w:left="284" w:right="139" w:firstLine="424"/>
        <w:rPr>
          <w:rFonts w:asciiTheme="minorHAnsi" w:hAnsiTheme="minorHAnsi" w:cstheme="minorHAnsi"/>
          <w:sz w:val="28"/>
          <w:szCs w:val="32"/>
        </w:rPr>
      </w:pPr>
    </w:p>
    <w:p w:rsidR="00C21F12" w:rsidRPr="0083701F" w:rsidRDefault="001813A6" w:rsidP="001813A6">
      <w:pPr>
        <w:pStyle w:val="Tekstpodstawowy"/>
        <w:tabs>
          <w:tab w:val="left" w:pos="284"/>
        </w:tabs>
        <w:spacing w:line="276" w:lineRule="auto"/>
        <w:ind w:left="284" w:right="283"/>
        <w:rPr>
          <w:rFonts w:asciiTheme="minorHAnsi" w:hAnsiTheme="minorHAnsi" w:cstheme="minorHAnsi"/>
          <w:szCs w:val="24"/>
        </w:rPr>
      </w:pPr>
      <w:r w:rsidRPr="0083701F">
        <w:rPr>
          <w:rFonts w:asciiTheme="minorHAnsi" w:hAnsiTheme="minorHAnsi" w:cstheme="minorHAnsi"/>
          <w:szCs w:val="24"/>
        </w:rPr>
        <w:tab/>
      </w:r>
      <w:r w:rsidR="00C21F12" w:rsidRPr="0083701F">
        <w:rPr>
          <w:rFonts w:asciiTheme="minorHAnsi" w:hAnsiTheme="minorHAnsi" w:cstheme="minorHAnsi"/>
          <w:szCs w:val="24"/>
        </w:rPr>
        <w:t xml:space="preserve">Zakres rzeczowy niniejszego projektu </w:t>
      </w:r>
      <w:r w:rsidRPr="0083701F">
        <w:rPr>
          <w:rFonts w:asciiTheme="minorHAnsi" w:hAnsiTheme="minorHAnsi" w:cstheme="minorHAnsi"/>
          <w:szCs w:val="24"/>
        </w:rPr>
        <w:t xml:space="preserve">nie </w:t>
      </w:r>
      <w:r w:rsidR="00C21F12" w:rsidRPr="0083701F">
        <w:rPr>
          <w:rFonts w:asciiTheme="minorHAnsi" w:hAnsiTheme="minorHAnsi" w:cstheme="minorHAnsi"/>
          <w:szCs w:val="24"/>
        </w:rPr>
        <w:t>obejmuje budow</w:t>
      </w:r>
      <w:r w:rsidRPr="0083701F">
        <w:rPr>
          <w:rFonts w:asciiTheme="minorHAnsi" w:hAnsiTheme="minorHAnsi" w:cstheme="minorHAnsi"/>
          <w:szCs w:val="24"/>
        </w:rPr>
        <w:t>y</w:t>
      </w:r>
      <w:r w:rsidR="00C21F12" w:rsidRPr="0083701F">
        <w:rPr>
          <w:rFonts w:asciiTheme="minorHAnsi" w:hAnsiTheme="minorHAnsi" w:cstheme="minorHAnsi"/>
          <w:szCs w:val="24"/>
        </w:rPr>
        <w:t xml:space="preserve"> kanału techno</w:t>
      </w:r>
      <w:r w:rsidRPr="0083701F">
        <w:rPr>
          <w:rFonts w:asciiTheme="minorHAnsi" w:hAnsiTheme="minorHAnsi" w:cstheme="minorHAnsi"/>
          <w:szCs w:val="24"/>
        </w:rPr>
        <w:t>logicznego. Załączono oświadczenie zarządcy drogi o braku konieczności budowy kanału technologicznego.</w:t>
      </w:r>
    </w:p>
    <w:p w:rsidR="00C0783B" w:rsidRDefault="00C0783B" w:rsidP="008E33D1">
      <w:pPr>
        <w:spacing w:line="276" w:lineRule="auto"/>
        <w:ind w:left="284" w:right="139" w:firstLine="424"/>
        <w:rPr>
          <w:rFonts w:asciiTheme="minorHAnsi" w:hAnsiTheme="minorHAnsi" w:cstheme="minorHAnsi"/>
          <w:sz w:val="24"/>
          <w:szCs w:val="32"/>
        </w:rPr>
      </w:pPr>
    </w:p>
    <w:p w:rsidR="00DA7022" w:rsidRDefault="00DA7022" w:rsidP="008E33D1">
      <w:pPr>
        <w:spacing w:line="276" w:lineRule="auto"/>
        <w:ind w:left="284" w:right="139" w:firstLine="424"/>
        <w:rPr>
          <w:rFonts w:asciiTheme="minorHAnsi" w:hAnsiTheme="minorHAnsi" w:cstheme="minorHAnsi"/>
          <w:sz w:val="24"/>
          <w:szCs w:val="32"/>
        </w:rPr>
      </w:pPr>
    </w:p>
    <w:p w:rsidR="00DA7022" w:rsidRDefault="00DA7022" w:rsidP="008E33D1">
      <w:pPr>
        <w:spacing w:line="276" w:lineRule="auto"/>
        <w:ind w:left="284" w:right="139" w:firstLine="424"/>
        <w:rPr>
          <w:rFonts w:asciiTheme="minorHAnsi" w:hAnsiTheme="minorHAnsi" w:cstheme="minorHAnsi"/>
          <w:sz w:val="24"/>
          <w:szCs w:val="32"/>
        </w:rPr>
      </w:pPr>
    </w:p>
    <w:p w:rsidR="00DA7022" w:rsidRPr="0083701F" w:rsidRDefault="00DA7022" w:rsidP="008E33D1">
      <w:pPr>
        <w:spacing w:line="276" w:lineRule="auto"/>
        <w:ind w:left="284" w:right="139" w:firstLine="424"/>
        <w:rPr>
          <w:rFonts w:asciiTheme="minorHAnsi" w:hAnsiTheme="minorHAnsi" w:cstheme="minorHAnsi"/>
          <w:sz w:val="24"/>
          <w:szCs w:val="32"/>
        </w:rPr>
      </w:pPr>
    </w:p>
    <w:p w:rsidR="00C0783B" w:rsidRPr="0083701F" w:rsidRDefault="00C0783B" w:rsidP="00097CC3">
      <w:pPr>
        <w:pStyle w:val="Nagwek2"/>
        <w:numPr>
          <w:ilvl w:val="2"/>
          <w:numId w:val="12"/>
        </w:numPr>
        <w:spacing w:line="276" w:lineRule="auto"/>
        <w:ind w:right="139"/>
        <w:jc w:val="left"/>
        <w:rPr>
          <w:rFonts w:asciiTheme="minorHAnsi" w:hAnsiTheme="minorHAnsi" w:cstheme="minorHAnsi"/>
          <w:szCs w:val="32"/>
        </w:rPr>
      </w:pPr>
      <w:bookmarkStart w:id="147" w:name="_Toc125985953"/>
      <w:bookmarkStart w:id="148" w:name="_Toc187396986"/>
      <w:r w:rsidRPr="0083701F">
        <w:rPr>
          <w:rFonts w:asciiTheme="minorHAnsi" w:hAnsiTheme="minorHAnsi" w:cstheme="minorHAnsi"/>
          <w:szCs w:val="32"/>
        </w:rPr>
        <w:t>Istniejąca sieć gazowa</w:t>
      </w:r>
      <w:bookmarkEnd w:id="147"/>
      <w:r w:rsidR="00BD70CB">
        <w:rPr>
          <w:rFonts w:asciiTheme="minorHAnsi" w:hAnsiTheme="minorHAnsi" w:cstheme="minorHAnsi"/>
          <w:szCs w:val="32"/>
        </w:rPr>
        <w:t xml:space="preserve"> – brak zmian</w:t>
      </w:r>
      <w:bookmarkEnd w:id="148"/>
    </w:p>
    <w:p w:rsidR="00C0783B" w:rsidRPr="0083701F" w:rsidRDefault="00C0783B" w:rsidP="00C0783B">
      <w:pPr>
        <w:spacing w:line="276" w:lineRule="auto"/>
        <w:ind w:left="284" w:right="139" w:firstLine="424"/>
        <w:rPr>
          <w:rFonts w:asciiTheme="minorHAnsi" w:hAnsiTheme="minorHAnsi" w:cstheme="minorHAnsi"/>
          <w:sz w:val="24"/>
          <w:szCs w:val="32"/>
        </w:rPr>
      </w:pPr>
    </w:p>
    <w:p w:rsidR="00C24AF5" w:rsidRPr="0083701F" w:rsidRDefault="0035514C" w:rsidP="0035514C">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Nie projektuje się rozbiórki i/lub</w:t>
      </w:r>
      <w:r w:rsidR="00C0783B" w:rsidRPr="0083701F">
        <w:rPr>
          <w:rFonts w:asciiTheme="minorHAnsi" w:hAnsiTheme="minorHAnsi" w:cstheme="minorHAnsi"/>
          <w:sz w:val="24"/>
          <w:szCs w:val="32"/>
        </w:rPr>
        <w:t xml:space="preserve"> przebudowy, </w:t>
      </w:r>
      <w:r w:rsidR="000D66A1" w:rsidRPr="0083701F">
        <w:rPr>
          <w:rFonts w:asciiTheme="minorHAnsi" w:hAnsiTheme="minorHAnsi" w:cstheme="minorHAnsi"/>
          <w:sz w:val="24"/>
          <w:szCs w:val="32"/>
        </w:rPr>
        <w:t>istniejącej</w:t>
      </w:r>
      <w:r w:rsidR="00C0783B" w:rsidRPr="0083701F">
        <w:rPr>
          <w:rFonts w:asciiTheme="minorHAnsi" w:hAnsiTheme="minorHAnsi" w:cstheme="minorHAnsi"/>
          <w:sz w:val="24"/>
          <w:szCs w:val="32"/>
        </w:rPr>
        <w:t xml:space="preserve"> sieci gazowej. </w:t>
      </w:r>
      <w:r w:rsidRPr="0083701F">
        <w:rPr>
          <w:rFonts w:asciiTheme="minorHAnsi" w:hAnsiTheme="minorHAnsi" w:cstheme="minorHAnsi"/>
          <w:sz w:val="24"/>
          <w:szCs w:val="32"/>
        </w:rPr>
        <w:t>Zgodnie z pismem znak PSGKR.ZMSM.763.1833.1.21 z dnia 19.01.2022 r., PSG Sp. z o.o. Oddział Zakład Gazowniczy w Krakowie brak infrastruktury gazowej.</w:t>
      </w:r>
    </w:p>
    <w:p w:rsidR="00C24AF5" w:rsidRPr="0083701F" w:rsidRDefault="00C24AF5" w:rsidP="00C24AF5">
      <w:pPr>
        <w:spacing w:line="276" w:lineRule="auto"/>
        <w:ind w:right="139"/>
        <w:rPr>
          <w:rFonts w:asciiTheme="minorHAnsi" w:hAnsiTheme="minorHAnsi" w:cstheme="minorHAnsi"/>
          <w:b/>
          <w:sz w:val="24"/>
          <w:szCs w:val="32"/>
        </w:rPr>
      </w:pPr>
    </w:p>
    <w:p w:rsidR="00E53BA9" w:rsidRPr="0083701F" w:rsidRDefault="00E53BA9" w:rsidP="00097CC3">
      <w:pPr>
        <w:pStyle w:val="Nagwek2"/>
        <w:numPr>
          <w:ilvl w:val="2"/>
          <w:numId w:val="12"/>
        </w:numPr>
        <w:spacing w:line="276" w:lineRule="auto"/>
        <w:ind w:right="139"/>
        <w:jc w:val="left"/>
        <w:rPr>
          <w:rFonts w:asciiTheme="minorHAnsi" w:hAnsiTheme="minorHAnsi" w:cstheme="minorHAnsi"/>
          <w:szCs w:val="32"/>
        </w:rPr>
      </w:pPr>
      <w:bookmarkStart w:id="149" w:name="_Toc187396987"/>
      <w:r w:rsidRPr="0083701F">
        <w:rPr>
          <w:rFonts w:asciiTheme="minorHAnsi" w:hAnsiTheme="minorHAnsi" w:cstheme="minorHAnsi"/>
          <w:szCs w:val="32"/>
        </w:rPr>
        <w:t>Sieć teletechniczna</w:t>
      </w:r>
      <w:r w:rsidR="00BD70CB">
        <w:rPr>
          <w:rFonts w:asciiTheme="minorHAnsi" w:hAnsiTheme="minorHAnsi" w:cstheme="minorHAnsi"/>
          <w:szCs w:val="32"/>
        </w:rPr>
        <w:t xml:space="preserve"> – brak zmian</w:t>
      </w:r>
      <w:bookmarkEnd w:id="149"/>
    </w:p>
    <w:p w:rsidR="00E53BA9" w:rsidRPr="0083701F" w:rsidRDefault="00E53BA9" w:rsidP="00E53BA9">
      <w:pPr>
        <w:spacing w:line="276" w:lineRule="auto"/>
        <w:ind w:left="284" w:right="139" w:firstLine="424"/>
        <w:rPr>
          <w:rFonts w:asciiTheme="minorHAnsi" w:hAnsiTheme="minorHAnsi" w:cstheme="minorHAnsi"/>
          <w:sz w:val="24"/>
          <w:szCs w:val="32"/>
        </w:rPr>
      </w:pPr>
    </w:p>
    <w:p w:rsidR="00E53BA9" w:rsidRPr="0083701F" w:rsidRDefault="0035514C" w:rsidP="0035514C">
      <w:pPr>
        <w:spacing w:line="276" w:lineRule="auto"/>
        <w:ind w:left="709" w:right="139"/>
        <w:rPr>
          <w:rFonts w:asciiTheme="minorHAnsi" w:hAnsiTheme="minorHAnsi" w:cstheme="minorHAnsi"/>
          <w:sz w:val="24"/>
          <w:szCs w:val="32"/>
        </w:rPr>
      </w:pPr>
      <w:r w:rsidRPr="0083701F">
        <w:rPr>
          <w:rFonts w:asciiTheme="minorHAnsi" w:hAnsiTheme="minorHAnsi" w:cstheme="minorHAnsi"/>
          <w:sz w:val="24"/>
          <w:szCs w:val="32"/>
        </w:rPr>
        <w:t xml:space="preserve">Nie projektuje się rozbiórki i/lub przebudowy, istniejącej sieci teletechnicznej. W stanie istniejącym brak sieci teletechnicznej w rejonie inwestycji. </w:t>
      </w:r>
    </w:p>
    <w:p w:rsidR="0035514C" w:rsidRPr="0083701F" w:rsidRDefault="0035514C" w:rsidP="0035514C">
      <w:pPr>
        <w:pStyle w:val="Akapitzlist"/>
        <w:spacing w:line="276" w:lineRule="auto"/>
        <w:ind w:left="1069" w:right="139"/>
        <w:rPr>
          <w:rFonts w:asciiTheme="minorHAnsi" w:hAnsiTheme="minorHAnsi" w:cstheme="minorHAnsi"/>
          <w:sz w:val="24"/>
          <w:szCs w:val="32"/>
        </w:rPr>
      </w:pPr>
    </w:p>
    <w:p w:rsidR="00E53BA9" w:rsidRPr="0083701F" w:rsidRDefault="00E53BA9" w:rsidP="00097CC3">
      <w:pPr>
        <w:pStyle w:val="Nagwek2"/>
        <w:numPr>
          <w:ilvl w:val="2"/>
          <w:numId w:val="12"/>
        </w:numPr>
        <w:spacing w:line="276" w:lineRule="auto"/>
        <w:ind w:right="139"/>
        <w:jc w:val="left"/>
        <w:rPr>
          <w:rFonts w:asciiTheme="minorHAnsi" w:hAnsiTheme="minorHAnsi" w:cstheme="minorHAnsi"/>
          <w:szCs w:val="32"/>
        </w:rPr>
      </w:pPr>
      <w:bookmarkStart w:id="150" w:name="_Toc187396988"/>
      <w:r w:rsidRPr="0083701F">
        <w:rPr>
          <w:rFonts w:asciiTheme="minorHAnsi" w:hAnsiTheme="minorHAnsi" w:cstheme="minorHAnsi"/>
          <w:szCs w:val="32"/>
        </w:rPr>
        <w:t>Sieć oświetlenia</w:t>
      </w:r>
      <w:r w:rsidR="00BD70CB">
        <w:rPr>
          <w:rFonts w:asciiTheme="minorHAnsi" w:hAnsiTheme="minorHAnsi" w:cstheme="minorHAnsi"/>
          <w:szCs w:val="32"/>
        </w:rPr>
        <w:t xml:space="preserve"> - budowa</w:t>
      </w:r>
      <w:bookmarkEnd w:id="150"/>
    </w:p>
    <w:p w:rsidR="00E53BA9" w:rsidRPr="0083701F" w:rsidRDefault="00E53BA9" w:rsidP="00E53BA9">
      <w:pPr>
        <w:spacing w:line="276" w:lineRule="auto"/>
        <w:ind w:left="284" w:right="139" w:firstLine="424"/>
        <w:rPr>
          <w:rFonts w:asciiTheme="minorHAnsi" w:hAnsiTheme="minorHAnsi" w:cstheme="minorHAnsi"/>
          <w:sz w:val="24"/>
          <w:szCs w:val="32"/>
        </w:rPr>
      </w:pPr>
    </w:p>
    <w:p w:rsidR="00E53BA9" w:rsidRPr="0083701F" w:rsidRDefault="00E53BA9" w:rsidP="00E53BA9">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 xml:space="preserve">Zaprojektowano sieć oświetlenia ulicznego złożoną z </w:t>
      </w:r>
      <w:r w:rsidR="00EE0B1A" w:rsidRPr="0083701F">
        <w:rPr>
          <w:rFonts w:asciiTheme="minorHAnsi" w:hAnsiTheme="minorHAnsi" w:cstheme="minorHAnsi"/>
          <w:sz w:val="24"/>
          <w:szCs w:val="32"/>
        </w:rPr>
        <w:t>22</w:t>
      </w:r>
      <w:r w:rsidRPr="0083701F">
        <w:rPr>
          <w:rFonts w:asciiTheme="minorHAnsi" w:hAnsiTheme="minorHAnsi" w:cstheme="minorHAnsi"/>
          <w:sz w:val="24"/>
          <w:szCs w:val="32"/>
        </w:rPr>
        <w:t xml:space="preserve"> nowych szt. słupów ulicznych oświetleniowych z oprawą typu LED (oprawy oraz oznaczenia słupów zgodnie ze standardami Zamawiającego). Długość w rzucie projektowanej</w:t>
      </w:r>
      <w:r w:rsidR="00EE0B1A" w:rsidRPr="0083701F">
        <w:rPr>
          <w:rFonts w:asciiTheme="minorHAnsi" w:hAnsiTheme="minorHAnsi" w:cstheme="minorHAnsi"/>
          <w:sz w:val="24"/>
          <w:szCs w:val="32"/>
        </w:rPr>
        <w:t xml:space="preserve"> </w:t>
      </w:r>
      <w:r w:rsidRPr="0083701F">
        <w:rPr>
          <w:rFonts w:asciiTheme="minorHAnsi" w:hAnsiTheme="minorHAnsi" w:cstheme="minorHAnsi"/>
          <w:sz w:val="24"/>
          <w:szCs w:val="32"/>
        </w:rPr>
        <w:t xml:space="preserve">sieci to ok. </w:t>
      </w:r>
      <w:r w:rsidR="00EE0B1A" w:rsidRPr="0083701F">
        <w:rPr>
          <w:rFonts w:asciiTheme="minorHAnsi" w:hAnsiTheme="minorHAnsi" w:cstheme="minorHAnsi"/>
          <w:sz w:val="24"/>
          <w:szCs w:val="32"/>
        </w:rPr>
        <w:t>765,50</w:t>
      </w:r>
      <w:r w:rsidRPr="0083701F">
        <w:rPr>
          <w:rFonts w:asciiTheme="minorHAnsi" w:hAnsiTheme="minorHAnsi" w:cstheme="minorHAnsi"/>
          <w:sz w:val="24"/>
          <w:szCs w:val="32"/>
        </w:rPr>
        <w:t xml:space="preserve"> m. Podłączenie wykonane zostanie za pomocą przyłącza ze skrzynkami oświetleniowymi (SON). Oświetlenie projektuje się przy pomocy opraw ulicznych zamontowane na słupie aluminiowym lub stalowym ocynkowanym wysokości </w:t>
      </w:r>
      <w:r w:rsidR="00EE0B1A" w:rsidRPr="0083701F">
        <w:rPr>
          <w:rFonts w:asciiTheme="minorHAnsi" w:hAnsiTheme="minorHAnsi" w:cstheme="minorHAnsi"/>
          <w:sz w:val="24"/>
          <w:szCs w:val="32"/>
        </w:rPr>
        <w:t>8</w:t>
      </w:r>
      <w:r w:rsidRPr="0083701F">
        <w:rPr>
          <w:rFonts w:asciiTheme="minorHAnsi" w:hAnsiTheme="minorHAnsi" w:cstheme="minorHAnsi"/>
          <w:sz w:val="24"/>
          <w:szCs w:val="32"/>
        </w:rPr>
        <w:t xml:space="preserve"> m. Linie kablową układać na głębokości 0,7 m w rowie kablowym na warstwie piasku o grubości 0,1 m i przykryty taką samą warstwą.</w:t>
      </w:r>
      <w:r w:rsidR="00175E92" w:rsidRPr="0083701F">
        <w:rPr>
          <w:rFonts w:asciiTheme="minorHAnsi" w:hAnsiTheme="minorHAnsi" w:cstheme="minorHAnsi"/>
          <w:sz w:val="24"/>
          <w:szCs w:val="32"/>
        </w:rPr>
        <w:t xml:space="preserve"> Linie prowadzić w rurach osłonowych karbowanych</w:t>
      </w:r>
      <w:r w:rsidR="00C75B20">
        <w:rPr>
          <w:rFonts w:asciiTheme="minorHAnsi" w:hAnsiTheme="minorHAnsi" w:cstheme="minorHAnsi"/>
          <w:sz w:val="24"/>
          <w:szCs w:val="32"/>
        </w:rPr>
        <w:t xml:space="preserve"> giętkich</w:t>
      </w:r>
      <w:r w:rsidR="00175E92" w:rsidRPr="0083701F">
        <w:rPr>
          <w:rFonts w:asciiTheme="minorHAnsi" w:hAnsiTheme="minorHAnsi" w:cstheme="minorHAnsi"/>
          <w:sz w:val="24"/>
          <w:szCs w:val="32"/>
        </w:rPr>
        <w:t xml:space="preserve"> HDPE 75 mm</w:t>
      </w:r>
      <w:r w:rsidRPr="0083701F">
        <w:rPr>
          <w:rFonts w:asciiTheme="minorHAnsi" w:hAnsiTheme="minorHAnsi" w:cstheme="minorHAnsi"/>
          <w:sz w:val="24"/>
          <w:szCs w:val="32"/>
        </w:rPr>
        <w:t xml:space="preserve"> Na wskazanych odcinkach kable prowadzić w rurach ochronnych </w:t>
      </w:r>
      <w:r w:rsidR="00C75B20">
        <w:rPr>
          <w:rFonts w:asciiTheme="minorHAnsi" w:hAnsiTheme="minorHAnsi" w:cstheme="minorHAnsi"/>
          <w:sz w:val="24"/>
          <w:szCs w:val="32"/>
        </w:rPr>
        <w:t xml:space="preserve">sztywnych </w:t>
      </w:r>
      <w:r w:rsidR="00175E92" w:rsidRPr="0083701F">
        <w:rPr>
          <w:rFonts w:asciiTheme="minorHAnsi" w:hAnsiTheme="minorHAnsi" w:cstheme="minorHAnsi"/>
          <w:sz w:val="24"/>
          <w:szCs w:val="32"/>
        </w:rPr>
        <w:t>R</w:t>
      </w:r>
      <w:r w:rsidRPr="0083701F">
        <w:rPr>
          <w:rFonts w:asciiTheme="minorHAnsi" w:hAnsiTheme="minorHAnsi" w:cstheme="minorHAnsi"/>
          <w:sz w:val="24"/>
          <w:szCs w:val="32"/>
        </w:rPr>
        <w:t>HDPE 75 (pod jezdniami oraz zjazdami</w:t>
      </w:r>
      <w:r w:rsidR="00175E92" w:rsidRPr="0083701F">
        <w:rPr>
          <w:rFonts w:asciiTheme="minorHAnsi" w:hAnsiTheme="minorHAnsi" w:cstheme="minorHAnsi"/>
          <w:sz w:val="24"/>
          <w:szCs w:val="32"/>
        </w:rPr>
        <w:t>, rowami</w:t>
      </w:r>
      <w:r w:rsidRPr="0083701F">
        <w:rPr>
          <w:rFonts w:asciiTheme="minorHAnsi" w:hAnsiTheme="minorHAnsi" w:cstheme="minorHAnsi"/>
          <w:sz w:val="24"/>
          <w:szCs w:val="32"/>
        </w:rPr>
        <w:t>). Nad kablami ułożyć przewód lokalizacyjny</w:t>
      </w:r>
      <w:r w:rsidR="00C75B20">
        <w:rPr>
          <w:rFonts w:asciiTheme="minorHAnsi" w:hAnsiTheme="minorHAnsi" w:cstheme="minorHAnsi"/>
          <w:sz w:val="24"/>
          <w:szCs w:val="32"/>
        </w:rPr>
        <w:t xml:space="preserve"> z taśmą ostrzegawczą</w:t>
      </w:r>
      <w:r w:rsidRPr="0083701F">
        <w:rPr>
          <w:rFonts w:asciiTheme="minorHAnsi" w:hAnsiTheme="minorHAnsi" w:cstheme="minorHAnsi"/>
          <w:sz w:val="24"/>
          <w:szCs w:val="32"/>
        </w:rPr>
        <w:t>.</w:t>
      </w:r>
    </w:p>
    <w:p w:rsidR="00E53BA9" w:rsidRPr="0083701F" w:rsidRDefault="00E53BA9" w:rsidP="008E33D1">
      <w:pPr>
        <w:spacing w:line="276" w:lineRule="auto"/>
        <w:ind w:left="284" w:right="139" w:firstLine="424"/>
        <w:rPr>
          <w:rFonts w:asciiTheme="minorHAnsi" w:hAnsiTheme="minorHAnsi" w:cstheme="minorHAnsi"/>
          <w:sz w:val="24"/>
          <w:szCs w:val="32"/>
        </w:rPr>
      </w:pPr>
    </w:p>
    <w:p w:rsidR="00E53BA9" w:rsidRPr="0083701F" w:rsidRDefault="00E53BA9" w:rsidP="00097CC3">
      <w:pPr>
        <w:pStyle w:val="Nagwek2"/>
        <w:numPr>
          <w:ilvl w:val="2"/>
          <w:numId w:val="12"/>
        </w:numPr>
        <w:spacing w:line="276" w:lineRule="auto"/>
        <w:ind w:right="139"/>
        <w:jc w:val="left"/>
        <w:rPr>
          <w:rFonts w:asciiTheme="minorHAnsi" w:hAnsiTheme="minorHAnsi" w:cstheme="minorHAnsi"/>
          <w:szCs w:val="32"/>
        </w:rPr>
      </w:pPr>
      <w:bookmarkStart w:id="151" w:name="_Toc187396989"/>
      <w:r w:rsidRPr="0083701F">
        <w:rPr>
          <w:rFonts w:asciiTheme="minorHAnsi" w:hAnsiTheme="minorHAnsi" w:cstheme="minorHAnsi"/>
          <w:szCs w:val="32"/>
        </w:rPr>
        <w:t>Istniejąca sieć elektroenergetyczna</w:t>
      </w:r>
      <w:r w:rsidR="00BD70CB">
        <w:rPr>
          <w:rFonts w:asciiTheme="minorHAnsi" w:hAnsiTheme="minorHAnsi" w:cstheme="minorHAnsi"/>
          <w:szCs w:val="32"/>
        </w:rPr>
        <w:t xml:space="preserve"> </w:t>
      </w:r>
      <w:r w:rsidR="006E0BCA">
        <w:rPr>
          <w:rFonts w:asciiTheme="minorHAnsi" w:hAnsiTheme="minorHAnsi" w:cstheme="minorHAnsi"/>
          <w:szCs w:val="32"/>
        </w:rPr>
        <w:t>–</w:t>
      </w:r>
      <w:r w:rsidR="00BD70CB">
        <w:rPr>
          <w:rFonts w:asciiTheme="minorHAnsi" w:hAnsiTheme="minorHAnsi" w:cstheme="minorHAnsi"/>
          <w:szCs w:val="32"/>
        </w:rPr>
        <w:t xml:space="preserve"> </w:t>
      </w:r>
      <w:r w:rsidR="006E0BCA">
        <w:rPr>
          <w:rFonts w:asciiTheme="minorHAnsi" w:hAnsiTheme="minorHAnsi" w:cstheme="minorHAnsi"/>
          <w:szCs w:val="32"/>
        </w:rPr>
        <w:t>rozbiórka i budowa</w:t>
      </w:r>
      <w:bookmarkEnd w:id="151"/>
    </w:p>
    <w:p w:rsidR="00E53BA9" w:rsidRPr="0083701F" w:rsidRDefault="00E53BA9" w:rsidP="00E53BA9">
      <w:pPr>
        <w:spacing w:line="276" w:lineRule="auto"/>
        <w:ind w:left="284" w:right="139" w:firstLine="424"/>
        <w:rPr>
          <w:rFonts w:asciiTheme="minorHAnsi" w:hAnsiTheme="minorHAnsi" w:cstheme="minorHAnsi"/>
          <w:sz w:val="24"/>
          <w:szCs w:val="32"/>
        </w:rPr>
      </w:pPr>
    </w:p>
    <w:p w:rsidR="00EE0B1A" w:rsidRDefault="00BD70CB" w:rsidP="00EE0B1A">
      <w:pPr>
        <w:pStyle w:val="Akapitzlist"/>
        <w:spacing w:line="276" w:lineRule="auto"/>
        <w:ind w:left="284" w:right="139" w:firstLine="348"/>
        <w:rPr>
          <w:rFonts w:asciiTheme="minorHAnsi" w:hAnsiTheme="minorHAnsi" w:cstheme="minorHAnsi"/>
          <w:b/>
          <w:sz w:val="24"/>
          <w:szCs w:val="32"/>
        </w:rPr>
      </w:pPr>
      <w:r>
        <w:rPr>
          <w:rFonts w:asciiTheme="minorHAnsi" w:hAnsiTheme="minorHAnsi" w:cstheme="minorHAnsi"/>
          <w:sz w:val="24"/>
          <w:szCs w:val="32"/>
        </w:rPr>
        <w:t xml:space="preserve">Projektuje się </w:t>
      </w:r>
      <w:r w:rsidR="006E0BCA">
        <w:rPr>
          <w:rFonts w:asciiTheme="minorHAnsi" w:hAnsiTheme="minorHAnsi" w:cstheme="minorHAnsi"/>
          <w:sz w:val="24"/>
          <w:szCs w:val="32"/>
        </w:rPr>
        <w:t>rozbiórkę i budowę</w:t>
      </w:r>
      <w:r>
        <w:rPr>
          <w:rFonts w:asciiTheme="minorHAnsi" w:hAnsiTheme="minorHAnsi" w:cstheme="minorHAnsi"/>
          <w:sz w:val="24"/>
          <w:szCs w:val="32"/>
        </w:rPr>
        <w:t xml:space="preserve"> sieci elektroenergetycznej zgodnie z uzyskanymi</w:t>
      </w:r>
      <w:r w:rsidR="00EE0B1A" w:rsidRPr="0083701F">
        <w:rPr>
          <w:rFonts w:asciiTheme="minorHAnsi" w:hAnsiTheme="minorHAnsi" w:cstheme="minorHAnsi"/>
          <w:sz w:val="24"/>
          <w:szCs w:val="32"/>
        </w:rPr>
        <w:t xml:space="preserve"> warunki techniczne na usunięcie kolizji: </w:t>
      </w:r>
      <w:r w:rsidR="00EE0B1A" w:rsidRPr="0083701F">
        <w:rPr>
          <w:rFonts w:asciiTheme="minorHAnsi" w:hAnsiTheme="minorHAnsi" w:cstheme="minorHAnsi"/>
          <w:b/>
          <w:sz w:val="24"/>
          <w:szCs w:val="32"/>
        </w:rPr>
        <w:t>TD/OKR/OME/K/WT/PS/17/2022 z dnia 04.01.2022 r.</w:t>
      </w:r>
    </w:p>
    <w:p w:rsidR="00BD70CB" w:rsidRPr="00BD70CB" w:rsidRDefault="00BD70CB" w:rsidP="00BD70CB">
      <w:pPr>
        <w:pStyle w:val="Akapitzlist"/>
        <w:spacing w:line="276" w:lineRule="auto"/>
        <w:ind w:left="284" w:right="139" w:firstLine="348"/>
        <w:rPr>
          <w:rFonts w:asciiTheme="minorHAnsi" w:hAnsiTheme="minorHAnsi" w:cstheme="minorHAnsi"/>
          <w:sz w:val="24"/>
          <w:szCs w:val="32"/>
        </w:rPr>
      </w:pPr>
      <w:r w:rsidRPr="00BD70CB">
        <w:rPr>
          <w:rFonts w:asciiTheme="minorHAnsi" w:hAnsiTheme="minorHAnsi" w:cstheme="minorHAnsi"/>
          <w:sz w:val="24"/>
          <w:szCs w:val="32"/>
        </w:rPr>
        <w:t xml:space="preserve">Istniejąca linia kablowa nN typu NA2XY-J 4x120mm² KRK4840 obw. 2 wraz ze złączem ZK18505/RD-4 częściowo koliduje z projektowaną inwestycja. Istniejące kolidujące złącze ZK18505/RD-4 należy zdemontować a następnie zabudować nowe złącze typu ZK2 w nowej lokalizacji poza obręb kolizji i wprowadzić do niego istniejący kable (pozostałą cześć kabla odciąć i zdemontować). Istniejący odcinek kabla NA2XY-J 4x120mm² pomiędzy złączem ZK18505/RD-4 a ZK21406/RD-4 zdemontować a w jego miejsce ułożyć nowy odcinek kablem tego samego typu. Złącze ZK18505/RD-4 pozostaje bez zmian – a zakres prac z nim związanych ograniczy się do wycofania demontowanego kabla i w jego miejsce wprowadzenie nowoprojektowany odcinek. Kable układać na głębokości min 0,7m a pod drogą na głębokości 0,8m. Pod droga kabel układać w rurze ochronnej grubościennej RHDPE o średnicy 160 mm koloru niebieskiego wraz z rurą rezerwową. Rury z obu stron zabezpieczyć przed zamuleniem.  </w:t>
      </w:r>
    </w:p>
    <w:p w:rsidR="00BD70CB" w:rsidRPr="00BD70CB" w:rsidRDefault="00BD70CB" w:rsidP="00BD70CB">
      <w:pPr>
        <w:pStyle w:val="Akapitzlist"/>
        <w:spacing w:line="276" w:lineRule="auto"/>
        <w:ind w:left="284" w:right="139" w:firstLine="348"/>
        <w:rPr>
          <w:rFonts w:asciiTheme="minorHAnsi" w:hAnsiTheme="minorHAnsi" w:cstheme="minorHAnsi"/>
          <w:sz w:val="24"/>
          <w:szCs w:val="32"/>
        </w:rPr>
      </w:pPr>
      <w:r w:rsidRPr="00BD70CB">
        <w:rPr>
          <w:rFonts w:asciiTheme="minorHAnsi" w:hAnsiTheme="minorHAnsi" w:cstheme="minorHAnsi"/>
          <w:sz w:val="24"/>
          <w:szCs w:val="32"/>
        </w:rPr>
        <w:t>Linie należy oznaczyć znacznikami elektromagnetycznymi inteligentnymi EMS zgodnie z standardami Tauron Dystrybucja – „Standard techniczny nr 38/2021 warunków budowy elektroenergetycznych linii kablowych niskiego napięcia na terenie Tauron Dystrybucja S.A.”</w:t>
      </w:r>
    </w:p>
    <w:p w:rsidR="005F5E86" w:rsidRPr="0083701F" w:rsidRDefault="005F5E86" w:rsidP="00E53BA9">
      <w:pPr>
        <w:spacing w:line="276" w:lineRule="auto"/>
        <w:ind w:left="284" w:right="139" w:firstLine="424"/>
        <w:rPr>
          <w:rFonts w:asciiTheme="minorHAnsi" w:hAnsiTheme="minorHAnsi" w:cstheme="minorHAnsi"/>
          <w:sz w:val="24"/>
          <w:szCs w:val="32"/>
        </w:rPr>
      </w:pPr>
    </w:p>
    <w:p w:rsidR="005F5E86" w:rsidRPr="0083701F" w:rsidRDefault="005F5E86" w:rsidP="00097CC3">
      <w:pPr>
        <w:pStyle w:val="Nagwek2"/>
        <w:numPr>
          <w:ilvl w:val="2"/>
          <w:numId w:val="12"/>
        </w:numPr>
        <w:spacing w:line="276" w:lineRule="auto"/>
        <w:ind w:right="139"/>
        <w:jc w:val="left"/>
        <w:rPr>
          <w:rFonts w:asciiTheme="minorHAnsi" w:hAnsiTheme="minorHAnsi" w:cstheme="minorHAnsi"/>
          <w:szCs w:val="32"/>
        </w:rPr>
      </w:pPr>
      <w:bookmarkStart w:id="152" w:name="_Toc187396990"/>
      <w:r w:rsidRPr="0083701F">
        <w:rPr>
          <w:rFonts w:asciiTheme="minorHAnsi" w:hAnsiTheme="minorHAnsi" w:cstheme="minorHAnsi"/>
          <w:szCs w:val="32"/>
        </w:rPr>
        <w:t>Istniejąca sieć wod-kan</w:t>
      </w:r>
      <w:r w:rsidR="00BD70CB">
        <w:rPr>
          <w:rFonts w:asciiTheme="minorHAnsi" w:hAnsiTheme="minorHAnsi" w:cstheme="minorHAnsi"/>
          <w:szCs w:val="32"/>
        </w:rPr>
        <w:t xml:space="preserve"> </w:t>
      </w:r>
      <w:r w:rsidR="006E0BCA">
        <w:rPr>
          <w:rFonts w:asciiTheme="minorHAnsi" w:hAnsiTheme="minorHAnsi" w:cstheme="minorHAnsi"/>
          <w:szCs w:val="32"/>
        </w:rPr>
        <w:t>–</w:t>
      </w:r>
      <w:r w:rsidR="00BD70CB">
        <w:rPr>
          <w:rFonts w:asciiTheme="minorHAnsi" w:hAnsiTheme="minorHAnsi" w:cstheme="minorHAnsi"/>
          <w:szCs w:val="32"/>
        </w:rPr>
        <w:t xml:space="preserve"> </w:t>
      </w:r>
      <w:r w:rsidR="006E0BCA">
        <w:rPr>
          <w:rFonts w:asciiTheme="minorHAnsi" w:hAnsiTheme="minorHAnsi" w:cstheme="minorHAnsi"/>
          <w:szCs w:val="32"/>
        </w:rPr>
        <w:t>rozbiórka i bu</w:t>
      </w:r>
      <w:r w:rsidR="00DA7022">
        <w:rPr>
          <w:rFonts w:asciiTheme="minorHAnsi" w:hAnsiTheme="minorHAnsi" w:cstheme="minorHAnsi"/>
          <w:szCs w:val="32"/>
        </w:rPr>
        <w:t>dowa sieci wodociągowej oraz przebudowa sieci ks</w:t>
      </w:r>
      <w:bookmarkEnd w:id="152"/>
    </w:p>
    <w:p w:rsidR="005F5E86" w:rsidRPr="0083701F" w:rsidRDefault="005F5E86" w:rsidP="005F5E86">
      <w:pPr>
        <w:spacing w:line="276" w:lineRule="auto"/>
        <w:ind w:left="284" w:right="139" w:firstLine="424"/>
        <w:rPr>
          <w:rFonts w:asciiTheme="minorHAnsi" w:hAnsiTheme="minorHAnsi" w:cstheme="minorHAnsi"/>
          <w:sz w:val="24"/>
          <w:szCs w:val="32"/>
        </w:rPr>
      </w:pPr>
    </w:p>
    <w:p w:rsidR="00EE0B1A" w:rsidRPr="0083701F" w:rsidRDefault="00EE0B1A" w:rsidP="00EE0B1A">
      <w:pPr>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 xml:space="preserve">Uzyskano warunki techniczne od gestora sieci tj. Gminy Sułoszowa znak pisma </w:t>
      </w:r>
      <w:r w:rsidRPr="0083701F">
        <w:rPr>
          <w:rFonts w:asciiTheme="minorHAnsi" w:hAnsiTheme="minorHAnsi" w:cstheme="minorHAnsi"/>
          <w:b/>
          <w:sz w:val="24"/>
          <w:szCs w:val="24"/>
        </w:rPr>
        <w:t>GK.7012.DG.4.2021 z dnia 23.11.2021 r.</w:t>
      </w:r>
      <w:r w:rsidRPr="0083701F">
        <w:rPr>
          <w:rFonts w:asciiTheme="minorHAnsi" w:hAnsiTheme="minorHAnsi" w:cstheme="minorHAnsi"/>
          <w:sz w:val="24"/>
          <w:szCs w:val="24"/>
        </w:rPr>
        <w:t xml:space="preserve"> informujące o braku kolizji istniejącej sieci wodno-kanalizacyjnej. Jednak z uwagi na budowę odwodnienia projektowanej drogi istniejące sieci wodociągowe należy zagłębić.</w:t>
      </w:r>
    </w:p>
    <w:p w:rsidR="00EE0B1A" w:rsidRPr="0083701F" w:rsidRDefault="00EE0B1A" w:rsidP="006E0BCA">
      <w:pPr>
        <w:spacing w:after="120" w:line="276" w:lineRule="auto"/>
        <w:ind w:left="284" w:right="139" w:firstLine="426"/>
        <w:rPr>
          <w:rFonts w:asciiTheme="minorHAnsi" w:hAnsiTheme="minorHAnsi" w:cstheme="minorHAnsi"/>
          <w:sz w:val="24"/>
          <w:szCs w:val="24"/>
        </w:rPr>
      </w:pPr>
      <w:r w:rsidRPr="0083701F">
        <w:rPr>
          <w:rFonts w:asciiTheme="minorHAnsi" w:hAnsiTheme="minorHAnsi" w:cstheme="minorHAnsi"/>
          <w:sz w:val="24"/>
          <w:szCs w:val="24"/>
        </w:rPr>
        <w:t xml:space="preserve">Nowoprojektowane sieci pod projektowanym odwodnieniem drogi wykonać z rur 110x10,0 SDR11 PE100 dla odcinka </w:t>
      </w:r>
      <w:r w:rsidR="00625B77" w:rsidRPr="0083701F">
        <w:rPr>
          <w:rFonts w:asciiTheme="minorHAnsi" w:hAnsiTheme="minorHAnsi" w:cstheme="minorHAnsi"/>
          <w:sz w:val="24"/>
          <w:szCs w:val="24"/>
        </w:rPr>
        <w:t>na początku opracowania</w:t>
      </w:r>
      <w:r w:rsidRPr="0083701F">
        <w:rPr>
          <w:rFonts w:asciiTheme="minorHAnsi" w:hAnsiTheme="minorHAnsi" w:cstheme="minorHAnsi"/>
          <w:sz w:val="24"/>
          <w:szCs w:val="24"/>
        </w:rPr>
        <w:t xml:space="preserve"> oraz rur 40x3,7 SDR11 PE100 dla odcinka </w:t>
      </w:r>
      <w:r w:rsidR="00625B77" w:rsidRPr="0083701F">
        <w:rPr>
          <w:rFonts w:asciiTheme="minorHAnsi" w:hAnsiTheme="minorHAnsi" w:cstheme="minorHAnsi"/>
          <w:sz w:val="24"/>
          <w:szCs w:val="24"/>
        </w:rPr>
        <w:t>na końcu opracowania</w:t>
      </w:r>
      <w:r w:rsidRPr="0083701F">
        <w:rPr>
          <w:rFonts w:asciiTheme="minorHAnsi" w:hAnsiTheme="minorHAnsi" w:cstheme="minorHAnsi"/>
          <w:sz w:val="24"/>
          <w:szCs w:val="24"/>
        </w:rPr>
        <w:t xml:space="preserve">. Istniejące sieci kolidujące z projektowaną droga należy zlikwidować poprzez odcięcie i zdemontowanie na odcinku wskazanym do likwidacji. Połączenie z istniejącą siecią  </w:t>
      </w:r>
      <w:r w:rsidR="003D7462" w:rsidRPr="0083701F">
        <w:rPr>
          <w:rFonts w:asciiTheme="minorHAnsi" w:hAnsiTheme="minorHAnsi" w:cstheme="minorHAnsi"/>
          <w:sz w:val="24"/>
          <w:szCs w:val="24"/>
        </w:rPr>
        <w:t>wykonać</w:t>
      </w:r>
      <w:r w:rsidRPr="0083701F">
        <w:rPr>
          <w:rFonts w:asciiTheme="minorHAnsi" w:hAnsiTheme="minorHAnsi" w:cstheme="minorHAnsi"/>
          <w:sz w:val="24"/>
          <w:szCs w:val="24"/>
        </w:rPr>
        <w:t xml:space="preserve"> poprzez montaż trójników PE DN100.Roboty będą wykonywane w 80% mechanicznie a w 20% ręcznie. Wykop wąskoprzestrzenny o szerokości 90 cm pionowy zabezpieczony szalunkiem. Głębokość wykopu należy wykonać zgodnie z załączonym profilem podłużnym. Dno wykopu należy wyrównać tak aby przewód wodociągowy spoczywał w nim swobodnie bez naprężeń. Przewód wodociągowy układać na zagęszczonej obsypce piaskowej. Przewód należy obsypać do wysokości 20 cm piaskiem i piasek zagęścić. Nad przewodem wodociągowym w odległości 40 cm nad nim ułożyć taśmę ostrzegawczo-lokalizacyjną koloru niebieskiego o szerokości 200 mm, z zatopioną wkładką metalową i napisem „uwaga wodociąg”.</w:t>
      </w:r>
    </w:p>
    <w:p w:rsidR="00EE0B1A" w:rsidRPr="0083701F" w:rsidRDefault="005F5E86" w:rsidP="006E0BCA">
      <w:pPr>
        <w:spacing w:after="120" w:line="276" w:lineRule="auto"/>
        <w:ind w:left="284" w:right="139" w:firstLine="426"/>
        <w:rPr>
          <w:rFonts w:asciiTheme="minorHAnsi" w:hAnsiTheme="minorHAnsi" w:cstheme="minorHAnsi"/>
          <w:sz w:val="24"/>
          <w:szCs w:val="24"/>
        </w:rPr>
      </w:pPr>
      <w:r w:rsidRPr="0083701F">
        <w:rPr>
          <w:rFonts w:asciiTheme="minorHAnsi" w:hAnsiTheme="minorHAnsi" w:cstheme="minorHAnsi"/>
          <w:sz w:val="24"/>
          <w:szCs w:val="24"/>
        </w:rPr>
        <w:t xml:space="preserve">Ponadto zachodzi konieczność regulacji pionowej istniejącej </w:t>
      </w:r>
      <w:r w:rsidR="00EE0B1A" w:rsidRPr="0083701F">
        <w:rPr>
          <w:rFonts w:asciiTheme="minorHAnsi" w:hAnsiTheme="minorHAnsi" w:cstheme="minorHAnsi"/>
          <w:sz w:val="24"/>
          <w:szCs w:val="24"/>
        </w:rPr>
        <w:t>włazów studni kanalizacji sanitarnej</w:t>
      </w:r>
      <w:r w:rsidRPr="0083701F">
        <w:rPr>
          <w:rFonts w:asciiTheme="minorHAnsi" w:hAnsiTheme="minorHAnsi" w:cstheme="minorHAnsi"/>
          <w:sz w:val="24"/>
          <w:szCs w:val="24"/>
        </w:rPr>
        <w:t xml:space="preserve">. Studzienki ks wyposażyć w pierścienie odciążające oraz właz żeliwny z </w:t>
      </w:r>
      <w:r w:rsidR="00EE0B1A" w:rsidRPr="0083701F">
        <w:rPr>
          <w:rFonts w:asciiTheme="minorHAnsi" w:hAnsiTheme="minorHAnsi" w:cstheme="minorHAnsi"/>
          <w:sz w:val="24"/>
          <w:szCs w:val="24"/>
        </w:rPr>
        <w:t>zamknięciem</w:t>
      </w:r>
      <w:r w:rsidRPr="0083701F">
        <w:rPr>
          <w:rFonts w:asciiTheme="minorHAnsi" w:hAnsiTheme="minorHAnsi" w:cstheme="minorHAnsi"/>
          <w:sz w:val="24"/>
          <w:szCs w:val="24"/>
        </w:rPr>
        <w:t xml:space="preserve"> klasy D400 z zabezpieczeniem przed przypadkowym otwarciem. Regulację wysokościową włazu studni do niwelety nawierzchni wykonać za pomocą pierścieni dystansowych.</w:t>
      </w:r>
    </w:p>
    <w:p w:rsidR="00EE0B1A" w:rsidRPr="0083701F" w:rsidRDefault="00EE0B1A" w:rsidP="00E53BA9">
      <w:pPr>
        <w:spacing w:line="276" w:lineRule="auto"/>
        <w:ind w:left="284" w:right="139" w:firstLine="424"/>
        <w:rPr>
          <w:rFonts w:asciiTheme="minorHAnsi" w:hAnsiTheme="minorHAnsi" w:cstheme="minorHAnsi"/>
          <w:sz w:val="24"/>
          <w:szCs w:val="32"/>
        </w:rPr>
      </w:pPr>
    </w:p>
    <w:p w:rsidR="00467E2F" w:rsidRPr="0083701F" w:rsidRDefault="00817792" w:rsidP="00097CC3">
      <w:pPr>
        <w:pStyle w:val="Nagwek2"/>
        <w:numPr>
          <w:ilvl w:val="2"/>
          <w:numId w:val="12"/>
        </w:numPr>
        <w:spacing w:line="276" w:lineRule="auto"/>
        <w:ind w:right="139"/>
        <w:jc w:val="left"/>
        <w:rPr>
          <w:rFonts w:asciiTheme="minorHAnsi" w:hAnsiTheme="minorHAnsi" w:cstheme="minorHAnsi"/>
          <w:szCs w:val="32"/>
        </w:rPr>
      </w:pPr>
      <w:bookmarkStart w:id="153" w:name="_Toc125985955"/>
      <w:bookmarkStart w:id="154" w:name="_Toc187396991"/>
      <w:r>
        <w:rPr>
          <w:rFonts w:asciiTheme="minorHAnsi" w:hAnsiTheme="minorHAnsi" w:cstheme="minorHAnsi"/>
          <w:szCs w:val="32"/>
        </w:rPr>
        <w:t xml:space="preserve">Urządzenia i usługi wodne – </w:t>
      </w:r>
      <w:bookmarkEnd w:id="153"/>
      <w:r>
        <w:rPr>
          <w:rFonts w:asciiTheme="minorHAnsi" w:hAnsiTheme="minorHAnsi" w:cstheme="minorHAnsi"/>
          <w:szCs w:val="32"/>
        </w:rPr>
        <w:t>obiekty wymagające pozwolenia wodnoprawnego</w:t>
      </w:r>
      <w:bookmarkEnd w:id="154"/>
    </w:p>
    <w:p w:rsidR="00467E2F" w:rsidRPr="0083701F" w:rsidRDefault="00467E2F" w:rsidP="00467E2F">
      <w:pPr>
        <w:spacing w:line="276" w:lineRule="auto"/>
        <w:ind w:left="284" w:right="139" w:firstLine="424"/>
        <w:rPr>
          <w:rFonts w:asciiTheme="minorHAnsi" w:hAnsiTheme="minorHAnsi" w:cstheme="minorHAnsi"/>
          <w:sz w:val="24"/>
          <w:szCs w:val="32"/>
        </w:rPr>
      </w:pPr>
    </w:p>
    <w:p w:rsidR="005F5E86" w:rsidRPr="0083701F" w:rsidRDefault="005F5E86" w:rsidP="00EE0B1A">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 xml:space="preserve">Projektuje się </w:t>
      </w:r>
      <w:r w:rsidR="00EE0B1A" w:rsidRPr="0083701F">
        <w:rPr>
          <w:rFonts w:asciiTheme="minorHAnsi" w:hAnsiTheme="minorHAnsi" w:cstheme="minorHAnsi"/>
          <w:sz w:val="24"/>
          <w:szCs w:val="32"/>
        </w:rPr>
        <w:t>wykonanie urządzeń wodnych</w:t>
      </w:r>
      <w:r w:rsidR="003B5CA9" w:rsidRPr="0083701F">
        <w:rPr>
          <w:rFonts w:asciiTheme="minorHAnsi" w:hAnsiTheme="minorHAnsi" w:cstheme="minorHAnsi"/>
          <w:sz w:val="24"/>
          <w:szCs w:val="32"/>
        </w:rPr>
        <w:t xml:space="preserve"> oraz przebudowę rowów ziemnych oraz usługę wodną obejmującą odprowadzenie wód opadowo roztopowych pochodzących z powierzchni drogi, terenów zielonych oraz poboczy. Uzyskano pozwolenie wodnoprawne na:</w:t>
      </w:r>
    </w:p>
    <w:p w:rsidR="00B82436" w:rsidRPr="0083701F" w:rsidRDefault="00B82436" w:rsidP="00B82436">
      <w:pPr>
        <w:pStyle w:val="Akapitzlist"/>
        <w:numPr>
          <w:ilvl w:val="0"/>
          <w:numId w:val="29"/>
        </w:numPr>
        <w:spacing w:after="160" w:line="259" w:lineRule="auto"/>
        <w:contextualSpacing/>
        <w:rPr>
          <w:rFonts w:asciiTheme="minorHAnsi" w:hAnsiTheme="minorHAnsi" w:cstheme="minorHAnsi"/>
        </w:rPr>
      </w:pPr>
      <w:r w:rsidRPr="0083701F">
        <w:rPr>
          <w:rFonts w:asciiTheme="minorHAnsi" w:hAnsiTheme="minorHAnsi" w:cstheme="minorHAnsi"/>
        </w:rPr>
        <w:t>Wykonanie urządzenia wodnego</w:t>
      </w:r>
    </w:p>
    <w:p w:rsidR="00B82436" w:rsidRPr="0083701F" w:rsidRDefault="00B82436" w:rsidP="00B82436">
      <w:pPr>
        <w:pStyle w:val="Akapitzlist"/>
        <w:numPr>
          <w:ilvl w:val="1"/>
          <w:numId w:val="29"/>
        </w:numPr>
        <w:spacing w:after="160" w:line="259" w:lineRule="auto"/>
        <w:contextualSpacing/>
        <w:rPr>
          <w:rFonts w:asciiTheme="minorHAnsi" w:hAnsiTheme="minorHAnsi" w:cstheme="minorHAnsi"/>
        </w:rPr>
      </w:pPr>
      <w:r w:rsidRPr="0083701F">
        <w:rPr>
          <w:rFonts w:asciiTheme="minorHAnsi" w:hAnsiTheme="minorHAnsi" w:cstheme="minorHAnsi"/>
        </w:rPr>
        <w:t xml:space="preserve">rowu przydrożnego </w:t>
      </w:r>
    </w:p>
    <w:p w:rsidR="00B82436" w:rsidRPr="0083701F" w:rsidRDefault="00B82436" w:rsidP="00B82436">
      <w:pPr>
        <w:pStyle w:val="Akapitzlist"/>
        <w:numPr>
          <w:ilvl w:val="2"/>
          <w:numId w:val="29"/>
        </w:numPr>
        <w:spacing w:after="160" w:line="259" w:lineRule="auto"/>
        <w:contextualSpacing/>
        <w:rPr>
          <w:rFonts w:asciiTheme="minorHAnsi" w:hAnsiTheme="minorHAnsi" w:cstheme="minorHAnsi"/>
          <w:szCs w:val="26"/>
        </w:rPr>
      </w:pPr>
      <w:r w:rsidRPr="0083701F">
        <w:rPr>
          <w:rFonts w:asciiTheme="minorHAnsi" w:hAnsiTheme="minorHAnsi" w:cstheme="minorHAnsi"/>
        </w:rPr>
        <w:t xml:space="preserve">R1 </w:t>
      </w:r>
      <w:r w:rsidRPr="0083701F">
        <w:rPr>
          <w:rFonts w:asciiTheme="minorHAnsi" w:hAnsiTheme="minorHAnsi" w:cstheme="minorHAnsi"/>
          <w:szCs w:val="26"/>
        </w:rPr>
        <w:t>strona lewa w km 0+025,00 – 0+219,22 w następującej konfiguracji:</w:t>
      </w:r>
    </w:p>
    <w:p w:rsidR="00B82436" w:rsidRDefault="00094FCE" w:rsidP="00B82436">
      <w:pPr>
        <w:pStyle w:val="Akapitzlist"/>
        <w:numPr>
          <w:ilvl w:val="3"/>
          <w:numId w:val="29"/>
        </w:numPr>
        <w:spacing w:after="160" w:line="259" w:lineRule="auto"/>
        <w:contextualSpacing/>
        <w:rPr>
          <w:rFonts w:asciiTheme="minorHAnsi" w:hAnsiTheme="minorHAnsi" w:cstheme="minorHAnsi"/>
          <w:szCs w:val="26"/>
        </w:rPr>
      </w:pPr>
      <w:r>
        <w:rPr>
          <w:rFonts w:asciiTheme="minorHAnsi" w:hAnsiTheme="minorHAnsi" w:cstheme="minorHAnsi"/>
          <w:szCs w:val="26"/>
        </w:rPr>
        <w:t>rzędna początku rowu: 438,72 m n.p.m.</w:t>
      </w:r>
    </w:p>
    <w:p w:rsidR="00094FCE" w:rsidRPr="0083701F" w:rsidRDefault="00094FCE" w:rsidP="00094FCE">
      <w:pPr>
        <w:pStyle w:val="Akapitzlist"/>
        <w:numPr>
          <w:ilvl w:val="3"/>
          <w:numId w:val="29"/>
        </w:numPr>
        <w:spacing w:after="160" w:line="259" w:lineRule="auto"/>
        <w:contextualSpacing/>
        <w:rPr>
          <w:rFonts w:asciiTheme="minorHAnsi" w:hAnsiTheme="minorHAnsi" w:cstheme="minorHAnsi"/>
          <w:szCs w:val="26"/>
        </w:rPr>
      </w:pPr>
      <w:r>
        <w:rPr>
          <w:rFonts w:asciiTheme="minorHAnsi" w:hAnsiTheme="minorHAnsi" w:cstheme="minorHAnsi"/>
          <w:szCs w:val="26"/>
        </w:rPr>
        <w:t>rzędna końca rowu: 447,89 m n.p.m.</w:t>
      </w:r>
    </w:p>
    <w:p w:rsidR="00094FCE" w:rsidRPr="0083701F" w:rsidRDefault="00094FCE" w:rsidP="00094FCE">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szerokość dna: 0,5 m</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szerokość korony: 2,0 m</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głębokość: 0,5 m </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skarpy: 1:1,5</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działka: 269/15 obręb 0005 Wola Kalinowska</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wraz z zarurowanymi odcinkami rowu pod zjazdami indywidualnymi</w:t>
      </w:r>
      <w:r w:rsidR="00000FD2">
        <w:rPr>
          <w:rFonts w:asciiTheme="minorHAnsi" w:hAnsiTheme="minorHAnsi" w:cstheme="minorHAnsi"/>
        </w:rPr>
        <w:t xml:space="preserve"> o średnic yDN500</w:t>
      </w:r>
      <w:r w:rsidRPr="0083701F">
        <w:rPr>
          <w:rFonts w:asciiTheme="minorHAnsi" w:hAnsiTheme="minorHAnsi" w:cstheme="minorHAnsi"/>
        </w:rPr>
        <w:t xml:space="preserve"> w km: </w:t>
      </w:r>
    </w:p>
    <w:p w:rsidR="00B82436" w:rsidRPr="0083701F" w:rsidRDefault="00B82436" w:rsidP="00B82436">
      <w:pPr>
        <w:pStyle w:val="Akapitzlist"/>
        <w:numPr>
          <w:ilvl w:val="4"/>
          <w:numId w:val="29"/>
        </w:numPr>
        <w:spacing w:after="160" w:line="259" w:lineRule="auto"/>
        <w:ind w:right="139"/>
        <w:contextualSpacing/>
        <w:rPr>
          <w:rFonts w:asciiTheme="minorHAnsi" w:hAnsiTheme="minorHAnsi" w:cstheme="minorHAnsi"/>
        </w:rPr>
      </w:pPr>
      <w:r w:rsidRPr="0083701F">
        <w:rPr>
          <w:rFonts w:asciiTheme="minorHAnsi" w:hAnsiTheme="minorHAnsi" w:cstheme="minorHAnsi"/>
        </w:rPr>
        <w:t>0+049,15 – 0+056,53</w:t>
      </w:r>
    </w:p>
    <w:p w:rsidR="00B82436" w:rsidRPr="0083701F" w:rsidRDefault="00B82436" w:rsidP="00B82436">
      <w:pPr>
        <w:pStyle w:val="Akapitzlist"/>
        <w:numPr>
          <w:ilvl w:val="4"/>
          <w:numId w:val="29"/>
        </w:numPr>
        <w:spacing w:after="160" w:line="259" w:lineRule="auto"/>
        <w:ind w:right="139"/>
        <w:contextualSpacing/>
        <w:rPr>
          <w:rFonts w:asciiTheme="minorHAnsi" w:hAnsiTheme="minorHAnsi" w:cstheme="minorHAnsi"/>
        </w:rPr>
      </w:pPr>
      <w:r w:rsidRPr="0083701F">
        <w:rPr>
          <w:rFonts w:asciiTheme="minorHAnsi" w:hAnsiTheme="minorHAnsi" w:cstheme="minorHAnsi"/>
        </w:rPr>
        <w:t>0+080,52 – 0+087,90</w:t>
      </w:r>
    </w:p>
    <w:p w:rsidR="00B82436" w:rsidRPr="0083701F" w:rsidRDefault="00B82436" w:rsidP="00B82436">
      <w:pPr>
        <w:pStyle w:val="Akapitzlist"/>
        <w:numPr>
          <w:ilvl w:val="4"/>
          <w:numId w:val="29"/>
        </w:numPr>
        <w:spacing w:after="160" w:line="259" w:lineRule="auto"/>
        <w:ind w:right="139"/>
        <w:contextualSpacing/>
        <w:rPr>
          <w:rFonts w:asciiTheme="minorHAnsi" w:hAnsiTheme="minorHAnsi" w:cstheme="minorHAnsi"/>
        </w:rPr>
      </w:pPr>
      <w:r w:rsidRPr="0083701F">
        <w:rPr>
          <w:rFonts w:asciiTheme="minorHAnsi" w:hAnsiTheme="minorHAnsi" w:cstheme="minorHAnsi"/>
        </w:rPr>
        <w:t>0+111,00 – 0+118,38</w:t>
      </w:r>
    </w:p>
    <w:p w:rsidR="00B82436" w:rsidRPr="0083701F" w:rsidRDefault="00B82436" w:rsidP="00B82436">
      <w:pPr>
        <w:pStyle w:val="Akapitzlist"/>
        <w:numPr>
          <w:ilvl w:val="4"/>
          <w:numId w:val="29"/>
        </w:numPr>
        <w:spacing w:after="160" w:line="259" w:lineRule="auto"/>
        <w:ind w:right="139"/>
        <w:contextualSpacing/>
        <w:rPr>
          <w:rFonts w:asciiTheme="minorHAnsi" w:hAnsiTheme="minorHAnsi" w:cstheme="minorHAnsi"/>
        </w:rPr>
      </w:pPr>
      <w:r w:rsidRPr="0083701F">
        <w:rPr>
          <w:rFonts w:asciiTheme="minorHAnsi" w:hAnsiTheme="minorHAnsi" w:cstheme="minorHAnsi"/>
        </w:rPr>
        <w:t>0+141,10 – 0+148,48</w:t>
      </w:r>
    </w:p>
    <w:p w:rsidR="00B82436" w:rsidRPr="0083701F" w:rsidRDefault="00B82436" w:rsidP="00B82436">
      <w:pPr>
        <w:pStyle w:val="Akapitzlist"/>
        <w:numPr>
          <w:ilvl w:val="4"/>
          <w:numId w:val="29"/>
        </w:numPr>
        <w:spacing w:after="160" w:line="259" w:lineRule="auto"/>
        <w:ind w:right="139"/>
        <w:contextualSpacing/>
        <w:rPr>
          <w:rFonts w:asciiTheme="minorHAnsi" w:hAnsiTheme="minorHAnsi" w:cstheme="minorHAnsi"/>
        </w:rPr>
      </w:pPr>
      <w:r w:rsidRPr="0083701F">
        <w:rPr>
          <w:rFonts w:asciiTheme="minorHAnsi" w:hAnsiTheme="minorHAnsi" w:cstheme="minorHAnsi"/>
        </w:rPr>
        <w:t>0+171,31 – 0+178,70</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współrzędne geodezyjne: </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początek: X: 5566481.4537 Y: 7413927.4247 </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koniec: X: 5566638.659 Y: 7414038.3429</w:t>
      </w:r>
    </w:p>
    <w:p w:rsidR="00B82436" w:rsidRPr="0083701F" w:rsidRDefault="00B82436" w:rsidP="00B82436">
      <w:pPr>
        <w:pStyle w:val="Akapitzlist"/>
        <w:numPr>
          <w:ilvl w:val="2"/>
          <w:numId w:val="29"/>
        </w:numPr>
        <w:spacing w:after="160" w:line="259" w:lineRule="auto"/>
        <w:contextualSpacing/>
        <w:rPr>
          <w:rFonts w:asciiTheme="minorHAnsi" w:hAnsiTheme="minorHAnsi" w:cstheme="minorHAnsi"/>
          <w:szCs w:val="26"/>
        </w:rPr>
      </w:pPr>
      <w:r w:rsidRPr="0083701F">
        <w:rPr>
          <w:rFonts w:asciiTheme="minorHAnsi" w:hAnsiTheme="minorHAnsi" w:cstheme="minorHAnsi"/>
        </w:rPr>
        <w:t xml:space="preserve">R2 </w:t>
      </w:r>
      <w:r w:rsidRPr="0083701F">
        <w:rPr>
          <w:rFonts w:asciiTheme="minorHAnsi" w:hAnsiTheme="minorHAnsi" w:cstheme="minorHAnsi"/>
          <w:szCs w:val="26"/>
        </w:rPr>
        <w:t>strona lewa w km 0+219,22 – 0+348,25 w następującej konfiguracji:</w:t>
      </w:r>
    </w:p>
    <w:p w:rsidR="00094FCE" w:rsidRDefault="00094FCE" w:rsidP="00094FCE">
      <w:pPr>
        <w:pStyle w:val="Akapitzlist"/>
        <w:numPr>
          <w:ilvl w:val="3"/>
          <w:numId w:val="29"/>
        </w:numPr>
        <w:spacing w:after="160" w:line="259" w:lineRule="auto"/>
        <w:contextualSpacing/>
        <w:rPr>
          <w:rFonts w:asciiTheme="minorHAnsi" w:hAnsiTheme="minorHAnsi" w:cstheme="minorHAnsi"/>
          <w:szCs w:val="26"/>
        </w:rPr>
      </w:pPr>
      <w:r>
        <w:rPr>
          <w:rFonts w:asciiTheme="minorHAnsi" w:hAnsiTheme="minorHAnsi" w:cstheme="minorHAnsi"/>
          <w:szCs w:val="26"/>
        </w:rPr>
        <w:t>rzędna początku rowu: 441,93 m n.p.m.</w:t>
      </w:r>
    </w:p>
    <w:p w:rsidR="00094FCE" w:rsidRPr="0083701F" w:rsidRDefault="00094FCE" w:rsidP="00094FCE">
      <w:pPr>
        <w:pStyle w:val="Akapitzlist"/>
        <w:numPr>
          <w:ilvl w:val="3"/>
          <w:numId w:val="29"/>
        </w:numPr>
        <w:spacing w:after="160" w:line="259" w:lineRule="auto"/>
        <w:contextualSpacing/>
        <w:rPr>
          <w:rFonts w:asciiTheme="minorHAnsi" w:hAnsiTheme="minorHAnsi" w:cstheme="minorHAnsi"/>
          <w:szCs w:val="26"/>
        </w:rPr>
      </w:pPr>
      <w:r>
        <w:rPr>
          <w:rFonts w:asciiTheme="minorHAnsi" w:hAnsiTheme="minorHAnsi" w:cstheme="minorHAnsi"/>
          <w:szCs w:val="26"/>
        </w:rPr>
        <w:t>rzędna końca rowu: 447,89 m n.p.m.</w:t>
      </w:r>
    </w:p>
    <w:p w:rsidR="00094FCE" w:rsidRDefault="00094FCE" w:rsidP="00094FCE">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szerokość dna: 0,5 m</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szerokość korony: 2,0 m</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głębokość: 0,5 m </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skarpy: 1:1,5</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działka: 269/15 obręb 0005 Wola Kalinowska</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wraz z zarurowanymi odcinkami rowu pod zjazdami indywidualnymi</w:t>
      </w:r>
      <w:r w:rsidR="00000FD2">
        <w:rPr>
          <w:rFonts w:asciiTheme="minorHAnsi" w:hAnsiTheme="minorHAnsi" w:cstheme="minorHAnsi"/>
        </w:rPr>
        <w:t xml:space="preserve"> o średnicy DN500</w:t>
      </w:r>
      <w:r w:rsidRPr="0083701F">
        <w:rPr>
          <w:rFonts w:asciiTheme="minorHAnsi" w:hAnsiTheme="minorHAnsi" w:cstheme="minorHAnsi"/>
        </w:rPr>
        <w:t xml:space="preserve"> w km: </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rPr>
      </w:pPr>
      <w:r w:rsidRPr="0083701F">
        <w:rPr>
          <w:rFonts w:asciiTheme="minorHAnsi" w:hAnsiTheme="minorHAnsi" w:cstheme="minorHAnsi"/>
        </w:rPr>
        <w:t>0+221,09 – 0+228,48</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rPr>
      </w:pPr>
      <w:r w:rsidRPr="0083701F">
        <w:rPr>
          <w:rFonts w:asciiTheme="minorHAnsi" w:hAnsiTheme="minorHAnsi" w:cstheme="minorHAnsi"/>
        </w:rPr>
        <w:t>0+271,31 – 0+278,69</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rPr>
      </w:pPr>
      <w:r w:rsidRPr="0083701F">
        <w:rPr>
          <w:rFonts w:asciiTheme="minorHAnsi" w:hAnsiTheme="minorHAnsi" w:cstheme="minorHAnsi"/>
        </w:rPr>
        <w:t>0+316,18 – 0+323,56</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 xml:space="preserve">Umocnienie dna i skarp za pomocą płyt ażurowych o wymiarach 90 x 60 x 10 na odcinku </w:t>
      </w:r>
      <w:r w:rsidR="00000FD2">
        <w:rPr>
          <w:rFonts w:asciiTheme="minorHAnsi" w:hAnsiTheme="minorHAnsi" w:cstheme="minorHAnsi"/>
        </w:rPr>
        <w:t xml:space="preserve">            </w:t>
      </w:r>
      <w:r w:rsidRPr="0083701F">
        <w:rPr>
          <w:rFonts w:asciiTheme="minorHAnsi" w:hAnsiTheme="minorHAnsi" w:cstheme="minorHAnsi"/>
        </w:rPr>
        <w:t>10,1 m w km 0+338,15 - 0+348,25</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współrzędne geodezyjne: </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początek: X: 5566754.5227 Y: 7414094.2443</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koniec: X: 5566638.659 Y: 7414038.3429</w:t>
      </w:r>
    </w:p>
    <w:p w:rsidR="00B82436" w:rsidRPr="0083701F" w:rsidRDefault="00B82436" w:rsidP="00B82436">
      <w:pPr>
        <w:pStyle w:val="Akapitzlist"/>
        <w:numPr>
          <w:ilvl w:val="2"/>
          <w:numId w:val="29"/>
        </w:numPr>
        <w:spacing w:after="160" w:line="259" w:lineRule="auto"/>
        <w:contextualSpacing/>
        <w:rPr>
          <w:rFonts w:asciiTheme="minorHAnsi" w:hAnsiTheme="minorHAnsi" w:cstheme="minorHAnsi"/>
          <w:szCs w:val="26"/>
        </w:rPr>
      </w:pPr>
      <w:r w:rsidRPr="0083701F">
        <w:rPr>
          <w:rFonts w:asciiTheme="minorHAnsi" w:hAnsiTheme="minorHAnsi" w:cstheme="minorHAnsi"/>
        </w:rPr>
        <w:t xml:space="preserve">R3’ </w:t>
      </w:r>
      <w:r w:rsidRPr="0083701F">
        <w:rPr>
          <w:rFonts w:asciiTheme="minorHAnsi" w:hAnsiTheme="minorHAnsi" w:cstheme="minorHAnsi"/>
          <w:szCs w:val="26"/>
        </w:rPr>
        <w:t>strona lewa w km 0+348,25 – 0+ 629,45 w następującej konfiguracji:</w:t>
      </w:r>
    </w:p>
    <w:p w:rsidR="002C58EF" w:rsidRDefault="002C58EF" w:rsidP="002C58EF">
      <w:pPr>
        <w:pStyle w:val="Akapitzlist"/>
        <w:numPr>
          <w:ilvl w:val="3"/>
          <w:numId w:val="29"/>
        </w:numPr>
        <w:spacing w:after="160" w:line="259" w:lineRule="auto"/>
        <w:contextualSpacing/>
        <w:rPr>
          <w:rFonts w:asciiTheme="minorHAnsi" w:hAnsiTheme="minorHAnsi" w:cstheme="minorHAnsi"/>
          <w:szCs w:val="26"/>
        </w:rPr>
      </w:pPr>
      <w:r>
        <w:rPr>
          <w:rFonts w:asciiTheme="minorHAnsi" w:hAnsiTheme="minorHAnsi" w:cstheme="minorHAnsi"/>
          <w:szCs w:val="26"/>
        </w:rPr>
        <w:t>rzędna początku rowu: 441,93 m n.p.m.</w:t>
      </w:r>
    </w:p>
    <w:p w:rsidR="002C58EF" w:rsidRPr="0083701F" w:rsidRDefault="002C58EF" w:rsidP="002C58EF">
      <w:pPr>
        <w:pStyle w:val="Akapitzlist"/>
        <w:numPr>
          <w:ilvl w:val="3"/>
          <w:numId w:val="29"/>
        </w:numPr>
        <w:spacing w:after="160" w:line="259" w:lineRule="auto"/>
        <w:contextualSpacing/>
        <w:rPr>
          <w:rFonts w:asciiTheme="minorHAnsi" w:hAnsiTheme="minorHAnsi" w:cstheme="minorHAnsi"/>
          <w:szCs w:val="26"/>
        </w:rPr>
      </w:pPr>
      <w:r>
        <w:rPr>
          <w:rFonts w:asciiTheme="minorHAnsi" w:hAnsiTheme="minorHAnsi" w:cstheme="minorHAnsi"/>
          <w:szCs w:val="26"/>
        </w:rPr>
        <w:t>rzędna końca rowu: 458,51 m n.p.m.</w:t>
      </w:r>
    </w:p>
    <w:p w:rsidR="002C58EF" w:rsidRDefault="002C58EF" w:rsidP="002C58EF">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szerokość dna: 0,5 m</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szerokość korony: 2,0 m</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głębokość: 0,5 m </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skarpy: 1:1,5</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działki: 269/15, obręb 0005 Wola Kalinowska</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 xml:space="preserve">wraz z zarurowanymi odcinkami rowu pod zjazdami indywidualnymi w km: </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rPr>
      </w:pPr>
      <w:r w:rsidRPr="0083701F">
        <w:rPr>
          <w:rFonts w:asciiTheme="minorHAnsi" w:hAnsiTheme="minorHAnsi" w:cstheme="minorHAnsi"/>
        </w:rPr>
        <w:t>0+364,72 – 0+372,10</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rPr>
      </w:pPr>
      <w:r w:rsidRPr="0083701F">
        <w:rPr>
          <w:rFonts w:asciiTheme="minorHAnsi" w:hAnsiTheme="minorHAnsi" w:cstheme="minorHAnsi"/>
        </w:rPr>
        <w:t>0+416,80 – 0+424,19</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rPr>
      </w:pPr>
      <w:r w:rsidRPr="0083701F">
        <w:rPr>
          <w:rFonts w:asciiTheme="minorHAnsi" w:hAnsiTheme="minorHAnsi" w:cstheme="minorHAnsi"/>
        </w:rPr>
        <w:t>0+482,63 – 0+490,01</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rPr>
      </w:pPr>
      <w:r w:rsidRPr="0083701F">
        <w:rPr>
          <w:rFonts w:asciiTheme="minorHAnsi" w:hAnsiTheme="minorHAnsi" w:cstheme="minorHAnsi"/>
        </w:rPr>
        <w:t xml:space="preserve">Umocnienie dna i skarp za pomocą płyt ażurowych o wymiarach 90 x 60 x 10 na odcinku </w:t>
      </w:r>
      <w:r w:rsidR="00000FD2">
        <w:rPr>
          <w:rFonts w:asciiTheme="minorHAnsi" w:hAnsiTheme="minorHAnsi" w:cstheme="minorHAnsi"/>
        </w:rPr>
        <w:t xml:space="preserve">                  </w:t>
      </w:r>
      <w:r w:rsidRPr="0083701F">
        <w:rPr>
          <w:rFonts w:asciiTheme="minorHAnsi" w:hAnsiTheme="minorHAnsi" w:cstheme="minorHAnsi"/>
        </w:rPr>
        <w:t>10,1 m w km 0+348,25 – 0+358,35</w:t>
      </w:r>
    </w:p>
    <w:p w:rsidR="00B82436" w:rsidRPr="0083701F" w:rsidRDefault="00B82436" w:rsidP="00B82436">
      <w:pPr>
        <w:pStyle w:val="Akapitzlist"/>
        <w:numPr>
          <w:ilvl w:val="3"/>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współrzędne geodezyjne: </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początek: X: 5566754.5227 Y: 7414094.2443</w:t>
      </w:r>
    </w:p>
    <w:p w:rsidR="00B82436" w:rsidRPr="0083701F" w:rsidRDefault="00B82436" w:rsidP="00B82436">
      <w:pPr>
        <w:pStyle w:val="Akapitzlist"/>
        <w:numPr>
          <w:ilvl w:val="4"/>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koniec: X: </w:t>
      </w:r>
      <w:r w:rsidR="00000FD2">
        <w:rPr>
          <w:rFonts w:asciiTheme="minorHAnsi" w:hAnsiTheme="minorHAnsi" w:cstheme="minorHAnsi"/>
          <w:szCs w:val="26"/>
        </w:rPr>
        <w:t>5566638.659</w:t>
      </w:r>
      <w:r w:rsidRPr="0083701F">
        <w:rPr>
          <w:rFonts w:asciiTheme="minorHAnsi" w:hAnsiTheme="minorHAnsi" w:cstheme="minorHAnsi"/>
          <w:szCs w:val="26"/>
        </w:rPr>
        <w:t xml:space="preserve"> Y: </w:t>
      </w:r>
      <w:r w:rsidR="00000FD2">
        <w:rPr>
          <w:rFonts w:asciiTheme="minorHAnsi" w:hAnsiTheme="minorHAnsi" w:cstheme="minorHAnsi"/>
          <w:szCs w:val="26"/>
        </w:rPr>
        <w:t>7414038.3429</w:t>
      </w:r>
    </w:p>
    <w:p w:rsidR="00B82436" w:rsidRPr="0083701F" w:rsidRDefault="00B82436" w:rsidP="00B82436">
      <w:pPr>
        <w:pStyle w:val="Akapitzlist"/>
        <w:numPr>
          <w:ilvl w:val="1"/>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Wykonanie urządzenia wodnego w postaci proj. wylotu kanalizacji deszczowej W1 do rowu przydrożnego przy drodze powiatowej nr 2134K na dz. nr 271/1 obręb 0005 Wola Kalinowska. Wylot o średnicy 250 mm, wyprowadzony w skarpie umocnionego przebudowanego rowu R4 na rz. 437,54 m n.p.m. Współrzędne wylotu – X: </w:t>
      </w:r>
      <w:r w:rsidR="00000FD2">
        <w:rPr>
          <w:rFonts w:asciiTheme="minorHAnsi" w:hAnsiTheme="minorHAnsi" w:cstheme="minorHAnsi"/>
          <w:szCs w:val="26"/>
        </w:rPr>
        <w:t>5566996.3491</w:t>
      </w:r>
      <w:r w:rsidRPr="0083701F">
        <w:rPr>
          <w:rFonts w:asciiTheme="minorHAnsi" w:hAnsiTheme="minorHAnsi" w:cstheme="minorHAnsi"/>
          <w:szCs w:val="26"/>
        </w:rPr>
        <w:t xml:space="preserve">, Y: </w:t>
      </w:r>
      <w:r w:rsidR="00000FD2">
        <w:rPr>
          <w:rFonts w:asciiTheme="minorHAnsi" w:hAnsiTheme="minorHAnsi" w:cstheme="minorHAnsi"/>
          <w:szCs w:val="26"/>
        </w:rPr>
        <w:t>7414230.5939</w:t>
      </w:r>
    </w:p>
    <w:p w:rsidR="00B82436" w:rsidRPr="0083701F" w:rsidRDefault="00B82436" w:rsidP="00B82436">
      <w:pPr>
        <w:pStyle w:val="Akapitzlist"/>
        <w:numPr>
          <w:ilvl w:val="1"/>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Wykonanie urządzenia wodnego w postaci proj. wylotu otwartego systemu kanalizacji deszczowej W2 do rowu przydrożnego przy drodze gminnej na dz. nr 269/17 obręb 0005 Wola Kalinowska. Wylot wykonany z korytek betonowych o wymiarach 30 x 10 x 50 cm, wyprowadzony w skarpie  lewej rowu wraz z umocnieniem rowu na odcinku 3,00 m poniżej wylotu na rz. 458,93 m n.p.m. Współrzędne wylotu – X: 5566996.3481, Y: 7414230.5939</w:t>
      </w:r>
    </w:p>
    <w:p w:rsidR="00B82436" w:rsidRPr="0083701F" w:rsidRDefault="00B82436" w:rsidP="00B82436">
      <w:pPr>
        <w:pStyle w:val="Akapitzlist"/>
        <w:numPr>
          <w:ilvl w:val="0"/>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Przebudowę rowu ziemnego R3 znajdującego się pod drogą gminną na działkach 327/3, 327/4, 329/4, 329/5, 269/14, 269/15 i 269/2 obręb 0005 Wola Kalinowska w km robót 0+343,75 – 0+348,25 (łączny odcinek przebudowy wynosi 33,50 m) poprzez </w:t>
      </w:r>
    </w:p>
    <w:p w:rsidR="00B82436" w:rsidRPr="0083701F" w:rsidRDefault="00B82436" w:rsidP="00B82436">
      <w:pPr>
        <w:pStyle w:val="Akapitzlist"/>
        <w:numPr>
          <w:ilvl w:val="1"/>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 xml:space="preserve">odcinkową zabudowę rowu </w:t>
      </w:r>
    </w:p>
    <w:tbl>
      <w:tblPr>
        <w:tblStyle w:val="Tabela-Siatka"/>
        <w:tblW w:w="9496" w:type="dxa"/>
        <w:jc w:val="center"/>
        <w:tblLook w:val="04A0" w:firstRow="1" w:lastRow="0" w:firstColumn="1" w:lastColumn="0" w:noHBand="0" w:noVBand="1"/>
      </w:tblPr>
      <w:tblGrid>
        <w:gridCol w:w="556"/>
        <w:gridCol w:w="2431"/>
        <w:gridCol w:w="1043"/>
        <w:gridCol w:w="2713"/>
        <w:gridCol w:w="2753"/>
      </w:tblGrid>
      <w:tr w:rsidR="00B82436" w:rsidRPr="0083701F" w:rsidTr="00B82436">
        <w:trPr>
          <w:jc w:val="center"/>
        </w:trPr>
        <w:tc>
          <w:tcPr>
            <w:tcW w:w="556"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Lp.</w:t>
            </w:r>
          </w:p>
        </w:tc>
        <w:tc>
          <w:tcPr>
            <w:tcW w:w="3474" w:type="dxa"/>
            <w:gridSpan w:val="2"/>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Parametr</w:t>
            </w:r>
          </w:p>
        </w:tc>
        <w:tc>
          <w:tcPr>
            <w:tcW w:w="271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Istniejąca zabudowa rowu</w:t>
            </w:r>
          </w:p>
        </w:tc>
        <w:tc>
          <w:tcPr>
            <w:tcW w:w="2753" w:type="dxa"/>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Projektowana zabudowa rowu</w:t>
            </w:r>
          </w:p>
        </w:tc>
      </w:tr>
      <w:tr w:rsidR="00B82436" w:rsidRPr="0083701F" w:rsidTr="00B82436">
        <w:trPr>
          <w:jc w:val="center"/>
        </w:trPr>
        <w:tc>
          <w:tcPr>
            <w:tcW w:w="556"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1</w:t>
            </w:r>
          </w:p>
        </w:tc>
        <w:tc>
          <w:tcPr>
            <w:tcW w:w="3474" w:type="dxa"/>
            <w:gridSpan w:val="2"/>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Wymiary [mm]</w:t>
            </w:r>
          </w:p>
        </w:tc>
        <w:tc>
          <w:tcPr>
            <w:tcW w:w="271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500</w:t>
            </w:r>
          </w:p>
        </w:tc>
        <w:tc>
          <w:tcPr>
            <w:tcW w:w="2753" w:type="dxa"/>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600</w:t>
            </w:r>
          </w:p>
        </w:tc>
      </w:tr>
      <w:tr w:rsidR="00B82436" w:rsidRPr="0083701F" w:rsidTr="00B82436">
        <w:trPr>
          <w:jc w:val="center"/>
        </w:trPr>
        <w:tc>
          <w:tcPr>
            <w:tcW w:w="556"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2</w:t>
            </w:r>
          </w:p>
        </w:tc>
        <w:tc>
          <w:tcPr>
            <w:tcW w:w="3474" w:type="dxa"/>
            <w:gridSpan w:val="2"/>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Długość [m]</w:t>
            </w:r>
          </w:p>
        </w:tc>
        <w:tc>
          <w:tcPr>
            <w:tcW w:w="271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5,15</w:t>
            </w:r>
          </w:p>
        </w:tc>
        <w:tc>
          <w:tcPr>
            <w:tcW w:w="2753" w:type="dxa"/>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9,50</w:t>
            </w:r>
          </w:p>
        </w:tc>
      </w:tr>
      <w:tr w:rsidR="00B82436" w:rsidRPr="0083701F" w:rsidTr="00B82436">
        <w:trPr>
          <w:jc w:val="center"/>
        </w:trPr>
        <w:tc>
          <w:tcPr>
            <w:tcW w:w="556"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3</w:t>
            </w:r>
          </w:p>
        </w:tc>
        <w:tc>
          <w:tcPr>
            <w:tcW w:w="3474" w:type="dxa"/>
            <w:gridSpan w:val="2"/>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Rzędna wlotu [m n.p.m.]</w:t>
            </w:r>
          </w:p>
        </w:tc>
        <w:tc>
          <w:tcPr>
            <w:tcW w:w="271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442,58</w:t>
            </w:r>
          </w:p>
        </w:tc>
        <w:tc>
          <w:tcPr>
            <w:tcW w:w="2753" w:type="dxa"/>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441,93</w:t>
            </w:r>
          </w:p>
        </w:tc>
      </w:tr>
      <w:tr w:rsidR="00B82436" w:rsidRPr="0083701F" w:rsidTr="00B82436">
        <w:trPr>
          <w:jc w:val="center"/>
        </w:trPr>
        <w:tc>
          <w:tcPr>
            <w:tcW w:w="556"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4</w:t>
            </w:r>
          </w:p>
        </w:tc>
        <w:tc>
          <w:tcPr>
            <w:tcW w:w="3474" w:type="dxa"/>
            <w:gridSpan w:val="2"/>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Rzędna wylotu [m n.p.m.]</w:t>
            </w:r>
          </w:p>
        </w:tc>
        <w:tc>
          <w:tcPr>
            <w:tcW w:w="271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442,39</w:t>
            </w:r>
          </w:p>
        </w:tc>
        <w:tc>
          <w:tcPr>
            <w:tcW w:w="2753" w:type="dxa"/>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441,83</w:t>
            </w:r>
          </w:p>
        </w:tc>
      </w:tr>
      <w:tr w:rsidR="00B82436" w:rsidRPr="0083701F" w:rsidTr="00B82436">
        <w:trPr>
          <w:jc w:val="center"/>
        </w:trPr>
        <w:tc>
          <w:tcPr>
            <w:tcW w:w="556"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5</w:t>
            </w:r>
          </w:p>
        </w:tc>
        <w:tc>
          <w:tcPr>
            <w:tcW w:w="3474" w:type="dxa"/>
            <w:gridSpan w:val="2"/>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Km robót</w:t>
            </w:r>
          </w:p>
        </w:tc>
        <w:tc>
          <w:tcPr>
            <w:tcW w:w="5466" w:type="dxa"/>
            <w:gridSpan w:val="2"/>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0+348,25</w:t>
            </w:r>
          </w:p>
        </w:tc>
      </w:tr>
      <w:tr w:rsidR="00B82436" w:rsidRPr="0083701F" w:rsidTr="00B82436">
        <w:trPr>
          <w:trHeight w:val="70"/>
          <w:jc w:val="center"/>
        </w:trPr>
        <w:tc>
          <w:tcPr>
            <w:tcW w:w="556"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6</w:t>
            </w:r>
          </w:p>
        </w:tc>
        <w:tc>
          <w:tcPr>
            <w:tcW w:w="3474" w:type="dxa"/>
            <w:gridSpan w:val="2"/>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Spadek [%]</w:t>
            </w:r>
          </w:p>
        </w:tc>
        <w:tc>
          <w:tcPr>
            <w:tcW w:w="271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4</w:t>
            </w:r>
          </w:p>
        </w:tc>
        <w:tc>
          <w:tcPr>
            <w:tcW w:w="2753" w:type="dxa"/>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1</w:t>
            </w:r>
          </w:p>
        </w:tc>
      </w:tr>
      <w:tr w:rsidR="00B82436" w:rsidRPr="0083701F" w:rsidTr="00B82436">
        <w:trPr>
          <w:jc w:val="center"/>
        </w:trPr>
        <w:tc>
          <w:tcPr>
            <w:tcW w:w="556"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7</w:t>
            </w:r>
          </w:p>
        </w:tc>
        <w:tc>
          <w:tcPr>
            <w:tcW w:w="3474" w:type="dxa"/>
            <w:gridSpan w:val="2"/>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umocnienia</w:t>
            </w:r>
          </w:p>
        </w:tc>
        <w:tc>
          <w:tcPr>
            <w:tcW w:w="271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Brak</w:t>
            </w:r>
          </w:p>
        </w:tc>
        <w:tc>
          <w:tcPr>
            <w:tcW w:w="2753" w:type="dxa"/>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Za pomocą płyt ażurowych (opis poniżej)</w:t>
            </w:r>
          </w:p>
        </w:tc>
      </w:tr>
      <w:tr w:rsidR="00B82436" w:rsidRPr="0083701F" w:rsidTr="00B82436">
        <w:trPr>
          <w:jc w:val="center"/>
        </w:trPr>
        <w:tc>
          <w:tcPr>
            <w:tcW w:w="556" w:type="dxa"/>
            <w:vMerge w:val="restart"/>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8</w:t>
            </w:r>
          </w:p>
        </w:tc>
        <w:tc>
          <w:tcPr>
            <w:tcW w:w="2431" w:type="dxa"/>
            <w:vMerge w:val="restart"/>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Współrzędne geodezyjne</w:t>
            </w:r>
          </w:p>
        </w:tc>
        <w:tc>
          <w:tcPr>
            <w:tcW w:w="104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Wlot</w:t>
            </w:r>
          </w:p>
        </w:tc>
        <w:tc>
          <w:tcPr>
            <w:tcW w:w="271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X:5566753.37 Y:7414096.46</w:t>
            </w:r>
          </w:p>
        </w:tc>
        <w:tc>
          <w:tcPr>
            <w:tcW w:w="275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X:5566754.5227 Y:7414094.2443</w:t>
            </w:r>
          </w:p>
        </w:tc>
      </w:tr>
      <w:tr w:rsidR="00B82436" w:rsidRPr="0083701F" w:rsidTr="00B82436">
        <w:trPr>
          <w:jc w:val="center"/>
        </w:trPr>
        <w:tc>
          <w:tcPr>
            <w:tcW w:w="556" w:type="dxa"/>
            <w:vMerge/>
            <w:vAlign w:val="center"/>
          </w:tcPr>
          <w:p w:rsidR="00B82436" w:rsidRPr="0083701F" w:rsidRDefault="00B82436" w:rsidP="00254140">
            <w:pPr>
              <w:pStyle w:val="Akapitzlist"/>
              <w:ind w:left="0"/>
              <w:jc w:val="center"/>
              <w:rPr>
                <w:rFonts w:asciiTheme="minorHAnsi" w:hAnsiTheme="minorHAnsi" w:cstheme="minorHAnsi"/>
                <w:sz w:val="20"/>
                <w:szCs w:val="18"/>
              </w:rPr>
            </w:pPr>
          </w:p>
        </w:tc>
        <w:tc>
          <w:tcPr>
            <w:tcW w:w="2431" w:type="dxa"/>
            <w:vMerge/>
            <w:vAlign w:val="center"/>
          </w:tcPr>
          <w:p w:rsidR="00B82436" w:rsidRPr="0083701F" w:rsidRDefault="00B82436" w:rsidP="00254140">
            <w:pPr>
              <w:pStyle w:val="Akapitzlist"/>
              <w:ind w:left="0"/>
              <w:jc w:val="center"/>
              <w:rPr>
                <w:rFonts w:asciiTheme="minorHAnsi" w:hAnsiTheme="minorHAnsi" w:cstheme="minorHAnsi"/>
                <w:sz w:val="20"/>
                <w:szCs w:val="18"/>
              </w:rPr>
            </w:pPr>
          </w:p>
        </w:tc>
        <w:tc>
          <w:tcPr>
            <w:tcW w:w="1043" w:type="dxa"/>
            <w:vAlign w:val="center"/>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Wylot</w:t>
            </w:r>
          </w:p>
        </w:tc>
        <w:tc>
          <w:tcPr>
            <w:tcW w:w="2713" w:type="dxa"/>
            <w:vAlign w:val="center"/>
          </w:tcPr>
          <w:p w:rsidR="00B82436" w:rsidRPr="0083701F" w:rsidRDefault="00B82436" w:rsidP="00254140">
            <w:pPr>
              <w:jc w:val="center"/>
              <w:rPr>
                <w:rFonts w:asciiTheme="minorHAnsi" w:hAnsiTheme="minorHAnsi" w:cstheme="minorHAnsi"/>
                <w:sz w:val="20"/>
                <w:szCs w:val="18"/>
              </w:rPr>
            </w:pPr>
            <w:r w:rsidRPr="0083701F">
              <w:rPr>
                <w:rFonts w:asciiTheme="minorHAnsi" w:hAnsiTheme="minorHAnsi" w:cstheme="minorHAnsi"/>
                <w:sz w:val="20"/>
                <w:szCs w:val="18"/>
              </w:rPr>
              <w:t>X:5566750.84 Y:7414100.90</w:t>
            </w:r>
          </w:p>
        </w:tc>
        <w:tc>
          <w:tcPr>
            <w:tcW w:w="2753" w:type="dxa"/>
          </w:tcPr>
          <w:p w:rsidR="00B82436" w:rsidRPr="0083701F" w:rsidRDefault="00B82436" w:rsidP="00254140">
            <w:pPr>
              <w:pStyle w:val="Akapitzlist"/>
              <w:ind w:left="0"/>
              <w:jc w:val="center"/>
              <w:rPr>
                <w:rFonts w:asciiTheme="minorHAnsi" w:hAnsiTheme="minorHAnsi" w:cstheme="minorHAnsi"/>
                <w:sz w:val="20"/>
                <w:szCs w:val="18"/>
              </w:rPr>
            </w:pPr>
            <w:r w:rsidRPr="0083701F">
              <w:rPr>
                <w:rFonts w:asciiTheme="minorHAnsi" w:hAnsiTheme="minorHAnsi" w:cstheme="minorHAnsi"/>
                <w:sz w:val="20"/>
                <w:szCs w:val="18"/>
              </w:rPr>
              <w:t>X:5566749.4391 Y:7414102.3532</w:t>
            </w:r>
          </w:p>
        </w:tc>
      </w:tr>
    </w:tbl>
    <w:p w:rsidR="00B82436" w:rsidRPr="0083701F" w:rsidRDefault="00B82436" w:rsidP="00B82436">
      <w:pPr>
        <w:pStyle w:val="Akapitzlist"/>
        <w:numPr>
          <w:ilvl w:val="1"/>
          <w:numId w:val="29"/>
        </w:numPr>
        <w:spacing w:after="160" w:line="259" w:lineRule="auto"/>
        <w:contextualSpacing/>
        <w:rPr>
          <w:rFonts w:asciiTheme="minorHAnsi" w:hAnsiTheme="minorHAnsi" w:cstheme="minorHAnsi"/>
          <w:szCs w:val="26"/>
        </w:rPr>
      </w:pPr>
      <w:r w:rsidRPr="0083701F">
        <w:rPr>
          <w:rFonts w:asciiTheme="minorHAnsi" w:hAnsiTheme="minorHAnsi" w:cstheme="minorHAnsi"/>
          <w:szCs w:val="26"/>
        </w:rPr>
        <w:t>umocnienie dna i skarp za pomocą płyt ażurowych poniżej wylotu na odcinku 23,00 m (współrzędne geodezyjne początek - X:</w:t>
      </w:r>
      <w:r w:rsidRPr="0083701F">
        <w:rPr>
          <w:rFonts w:asciiTheme="minorHAnsi" w:hAnsiTheme="minorHAnsi" w:cstheme="minorHAnsi"/>
        </w:rPr>
        <w:t xml:space="preserve"> </w:t>
      </w:r>
      <w:r w:rsidRPr="0083701F">
        <w:rPr>
          <w:rFonts w:asciiTheme="minorHAnsi" w:hAnsiTheme="minorHAnsi" w:cstheme="minorHAnsi"/>
          <w:szCs w:val="26"/>
        </w:rPr>
        <w:t>5566735.6798 Y:</w:t>
      </w:r>
      <w:r w:rsidRPr="0083701F">
        <w:rPr>
          <w:rFonts w:asciiTheme="minorHAnsi" w:hAnsiTheme="minorHAnsi" w:cstheme="minorHAnsi"/>
        </w:rPr>
        <w:t xml:space="preserve"> </w:t>
      </w:r>
      <w:r w:rsidRPr="0083701F">
        <w:rPr>
          <w:rFonts w:asciiTheme="minorHAnsi" w:hAnsiTheme="minorHAnsi" w:cstheme="minorHAnsi"/>
          <w:szCs w:val="26"/>
        </w:rPr>
        <w:t>7414120.5808; koniec - X:5566749.4391 Y:7414102.3532) projektowaną przebudową rowu.</w:t>
      </w:r>
    </w:p>
    <w:p w:rsidR="00B82436" w:rsidRPr="0083701F" w:rsidRDefault="00B82436" w:rsidP="00000FD2">
      <w:pPr>
        <w:pStyle w:val="Akapitzlist"/>
        <w:numPr>
          <w:ilvl w:val="0"/>
          <w:numId w:val="29"/>
        </w:numPr>
        <w:spacing w:after="160" w:line="259" w:lineRule="auto"/>
        <w:ind w:right="139"/>
        <w:contextualSpacing/>
        <w:rPr>
          <w:rFonts w:asciiTheme="minorHAnsi" w:hAnsiTheme="minorHAnsi" w:cstheme="minorHAnsi"/>
        </w:rPr>
      </w:pPr>
      <w:r w:rsidRPr="0083701F">
        <w:rPr>
          <w:rFonts w:asciiTheme="minorHAnsi" w:hAnsiTheme="minorHAnsi" w:cstheme="minorHAnsi"/>
          <w:szCs w:val="26"/>
        </w:rPr>
        <w:t xml:space="preserve">przebudowę rowu przydrożnego R4 </w:t>
      </w:r>
      <w:r w:rsidRPr="0083701F">
        <w:rPr>
          <w:rFonts w:asciiTheme="minorHAnsi" w:hAnsiTheme="minorHAnsi" w:cstheme="minorHAnsi"/>
        </w:rPr>
        <w:t xml:space="preserve">przy drodze powiatowej nr 2134K na działkach 271/1 i 345/1 obręb 0005 Wola Kalinowska poprzez korektę jego trasy w odcinku 0+000 – 0+036 wraz z przebudową zarurowanego odcinka rowu pod zjazdem publicznym w km 0+013,50 – 0+024 wykonanego z rur żelbetowych o średnicy 600 mm i długości 10,50 na zarurowany odcinek rowu o średnicy 600m i długości 14 m pod zjazdem publicznym w km 0+010 – 0+024 pod projektowaną droga gminną oraz umocnienie dna za pomocą korytek płyt ażurowych o wymiarach 90 x 60 x 10 cm w km 0+000 – 0+010 i 0+024 – 0+036. </w:t>
      </w:r>
    </w:p>
    <w:p w:rsidR="00B82436" w:rsidRPr="0083701F" w:rsidRDefault="00B82436" w:rsidP="00000FD2">
      <w:pPr>
        <w:ind w:left="426"/>
        <w:rPr>
          <w:rFonts w:asciiTheme="minorHAnsi" w:hAnsiTheme="minorHAnsi" w:cstheme="minorHAnsi"/>
        </w:rPr>
      </w:pPr>
      <w:r w:rsidRPr="0083701F">
        <w:rPr>
          <w:rFonts w:asciiTheme="minorHAnsi" w:hAnsiTheme="minorHAnsi" w:cstheme="minorHAnsi"/>
        </w:rPr>
        <w:t>Współrzędne geodezyjne:</w:t>
      </w:r>
    </w:p>
    <w:p w:rsidR="00B82436" w:rsidRPr="00000FD2" w:rsidRDefault="00B82436" w:rsidP="00000FD2">
      <w:pPr>
        <w:pStyle w:val="Akapitzlist"/>
        <w:numPr>
          <w:ilvl w:val="0"/>
          <w:numId w:val="35"/>
        </w:numPr>
        <w:spacing w:after="160" w:line="259" w:lineRule="auto"/>
        <w:contextualSpacing/>
        <w:rPr>
          <w:rFonts w:asciiTheme="minorHAnsi" w:hAnsiTheme="minorHAnsi" w:cstheme="minorHAnsi"/>
        </w:rPr>
      </w:pPr>
      <w:r w:rsidRPr="00000FD2">
        <w:rPr>
          <w:rFonts w:asciiTheme="minorHAnsi" w:hAnsiTheme="minorHAnsi" w:cstheme="minorHAnsi"/>
        </w:rPr>
        <w:t>początku przebudowy: X: 5566450.8101 Y: 7413931.1113 (km 0+000)</w:t>
      </w:r>
    </w:p>
    <w:p w:rsidR="00B82436" w:rsidRPr="00000FD2" w:rsidRDefault="00B82436" w:rsidP="00000FD2">
      <w:pPr>
        <w:pStyle w:val="Akapitzlist"/>
        <w:numPr>
          <w:ilvl w:val="0"/>
          <w:numId w:val="35"/>
        </w:numPr>
        <w:spacing w:after="160" w:line="259" w:lineRule="auto"/>
        <w:contextualSpacing/>
        <w:rPr>
          <w:rFonts w:asciiTheme="minorHAnsi" w:hAnsiTheme="minorHAnsi" w:cstheme="minorHAnsi"/>
        </w:rPr>
      </w:pPr>
      <w:r w:rsidRPr="00000FD2">
        <w:rPr>
          <w:rFonts w:asciiTheme="minorHAnsi" w:hAnsiTheme="minorHAnsi" w:cstheme="minorHAnsi"/>
        </w:rPr>
        <w:t>koniec przebudowy: X: 5566471.7479 Y: 7413902.4318 (km 0+036)</w:t>
      </w:r>
    </w:p>
    <w:p w:rsidR="00B82436" w:rsidRPr="00000FD2" w:rsidRDefault="00B82436" w:rsidP="00000FD2">
      <w:pPr>
        <w:pStyle w:val="Akapitzlist"/>
        <w:numPr>
          <w:ilvl w:val="0"/>
          <w:numId w:val="35"/>
        </w:numPr>
        <w:spacing w:after="160" w:line="259" w:lineRule="auto"/>
        <w:contextualSpacing/>
        <w:rPr>
          <w:rFonts w:asciiTheme="minorHAnsi" w:hAnsiTheme="minorHAnsi" w:cstheme="minorHAnsi"/>
        </w:rPr>
      </w:pPr>
      <w:r w:rsidRPr="00000FD2">
        <w:rPr>
          <w:rFonts w:asciiTheme="minorHAnsi" w:hAnsiTheme="minorHAnsi" w:cstheme="minorHAnsi"/>
        </w:rPr>
        <w:t>początek istniejącego zarurowanego odcinka rowu: X:5566459.8556 Y:7413921.54 (km 0+013,50)</w:t>
      </w:r>
    </w:p>
    <w:p w:rsidR="00B82436" w:rsidRPr="00000FD2" w:rsidRDefault="00B82436" w:rsidP="00000FD2">
      <w:pPr>
        <w:pStyle w:val="Akapitzlist"/>
        <w:numPr>
          <w:ilvl w:val="0"/>
          <w:numId w:val="35"/>
        </w:numPr>
        <w:spacing w:after="160" w:line="259" w:lineRule="auto"/>
        <w:contextualSpacing/>
        <w:rPr>
          <w:rFonts w:asciiTheme="minorHAnsi" w:hAnsiTheme="minorHAnsi" w:cstheme="minorHAnsi"/>
        </w:rPr>
      </w:pPr>
      <w:r w:rsidRPr="00000FD2">
        <w:rPr>
          <w:rFonts w:asciiTheme="minorHAnsi" w:hAnsiTheme="minorHAnsi" w:cstheme="minorHAnsi"/>
        </w:rPr>
        <w:t>koniec istniejącego zarurowanego odcinka rowu: X:5566466.31 Y:7413913.16 (km 0+024)</w:t>
      </w:r>
    </w:p>
    <w:p w:rsidR="00B82436" w:rsidRPr="00000FD2" w:rsidRDefault="00B82436" w:rsidP="00000FD2">
      <w:pPr>
        <w:pStyle w:val="Akapitzlist"/>
        <w:numPr>
          <w:ilvl w:val="0"/>
          <w:numId w:val="35"/>
        </w:numPr>
        <w:spacing w:after="160" w:line="259" w:lineRule="auto"/>
        <w:contextualSpacing/>
        <w:rPr>
          <w:rFonts w:asciiTheme="minorHAnsi" w:hAnsiTheme="minorHAnsi" w:cstheme="minorHAnsi"/>
        </w:rPr>
      </w:pPr>
      <w:r w:rsidRPr="00000FD2">
        <w:rPr>
          <w:rFonts w:asciiTheme="minorHAnsi" w:hAnsiTheme="minorHAnsi" w:cstheme="minorHAnsi"/>
        </w:rPr>
        <w:t xml:space="preserve">początek przebudowanego zarurowanego odcinka rowu: </w:t>
      </w:r>
    </w:p>
    <w:p w:rsidR="00B82436" w:rsidRPr="00000FD2" w:rsidRDefault="00B82436" w:rsidP="00000FD2">
      <w:pPr>
        <w:pStyle w:val="Akapitzlist"/>
        <w:numPr>
          <w:ilvl w:val="0"/>
          <w:numId w:val="35"/>
        </w:numPr>
        <w:contextualSpacing/>
        <w:rPr>
          <w:rFonts w:asciiTheme="minorHAnsi" w:hAnsiTheme="minorHAnsi" w:cstheme="minorHAnsi"/>
        </w:rPr>
      </w:pPr>
      <w:r w:rsidRPr="00000FD2">
        <w:rPr>
          <w:rFonts w:asciiTheme="minorHAnsi" w:hAnsiTheme="minorHAnsi" w:cstheme="minorHAnsi"/>
        </w:rPr>
        <w:t>X: 5566458.0581 Y: 7413924.2529 (km 0+010)</w:t>
      </w:r>
    </w:p>
    <w:p w:rsidR="00B82436" w:rsidRPr="00000FD2" w:rsidRDefault="00B82436" w:rsidP="00000FD2">
      <w:pPr>
        <w:pStyle w:val="Akapitzlist"/>
        <w:numPr>
          <w:ilvl w:val="0"/>
          <w:numId w:val="35"/>
        </w:numPr>
        <w:spacing w:after="160" w:line="259" w:lineRule="auto"/>
        <w:contextualSpacing/>
        <w:rPr>
          <w:rFonts w:asciiTheme="minorHAnsi" w:hAnsiTheme="minorHAnsi" w:cstheme="minorHAnsi"/>
        </w:rPr>
      </w:pPr>
      <w:r w:rsidRPr="00000FD2">
        <w:rPr>
          <w:rFonts w:asciiTheme="minorHAnsi" w:hAnsiTheme="minorHAnsi" w:cstheme="minorHAnsi"/>
        </w:rPr>
        <w:t xml:space="preserve">koniec przebudowanego zarurowanego odcinka rowu: </w:t>
      </w:r>
    </w:p>
    <w:p w:rsidR="00B82436" w:rsidRDefault="00B82436" w:rsidP="00000FD2">
      <w:pPr>
        <w:pStyle w:val="Akapitzlist"/>
        <w:numPr>
          <w:ilvl w:val="0"/>
          <w:numId w:val="35"/>
        </w:numPr>
        <w:contextualSpacing/>
        <w:rPr>
          <w:rFonts w:asciiTheme="minorHAnsi" w:hAnsiTheme="minorHAnsi" w:cstheme="minorHAnsi"/>
        </w:rPr>
      </w:pPr>
      <w:r w:rsidRPr="00000FD2">
        <w:rPr>
          <w:rFonts w:asciiTheme="minorHAnsi" w:hAnsiTheme="minorHAnsi" w:cstheme="minorHAnsi"/>
        </w:rPr>
        <w:t>X:5566466.31 Y:7413913.16 (km 0+024)</w:t>
      </w:r>
    </w:p>
    <w:p w:rsidR="00000FD2" w:rsidRDefault="00000FD2" w:rsidP="00000FD2">
      <w:pPr>
        <w:pStyle w:val="Akapitzlist"/>
        <w:numPr>
          <w:ilvl w:val="0"/>
          <w:numId w:val="35"/>
        </w:numPr>
        <w:contextualSpacing/>
        <w:rPr>
          <w:rFonts w:asciiTheme="minorHAnsi" w:hAnsiTheme="minorHAnsi" w:cstheme="minorHAnsi"/>
        </w:rPr>
      </w:pPr>
      <w:r>
        <w:rPr>
          <w:rFonts w:asciiTheme="minorHAnsi" w:hAnsiTheme="minorHAnsi" w:cstheme="minorHAnsi"/>
        </w:rPr>
        <w:t>Rzędna początku rowu: 436,93 m n.p.m.</w:t>
      </w:r>
    </w:p>
    <w:p w:rsidR="00000FD2" w:rsidRPr="00000FD2" w:rsidRDefault="00000FD2" w:rsidP="00000FD2">
      <w:pPr>
        <w:pStyle w:val="Akapitzlist"/>
        <w:numPr>
          <w:ilvl w:val="0"/>
          <w:numId w:val="35"/>
        </w:numPr>
        <w:contextualSpacing/>
        <w:rPr>
          <w:rFonts w:asciiTheme="minorHAnsi" w:hAnsiTheme="minorHAnsi" w:cstheme="minorHAnsi"/>
        </w:rPr>
      </w:pPr>
      <w:r>
        <w:rPr>
          <w:rFonts w:asciiTheme="minorHAnsi" w:hAnsiTheme="minorHAnsi" w:cstheme="minorHAnsi"/>
        </w:rPr>
        <w:t>Rzędna końca rowu: 438,79 m n.p.m.</w:t>
      </w:r>
    </w:p>
    <w:p w:rsidR="00B82436" w:rsidRPr="0083701F" w:rsidRDefault="00B82436" w:rsidP="00B82436">
      <w:pPr>
        <w:pStyle w:val="Akapitzlist"/>
        <w:numPr>
          <w:ilvl w:val="0"/>
          <w:numId w:val="29"/>
        </w:numPr>
        <w:spacing w:after="160" w:line="259" w:lineRule="auto"/>
        <w:contextualSpacing/>
        <w:rPr>
          <w:rFonts w:asciiTheme="minorHAnsi" w:hAnsiTheme="minorHAnsi" w:cstheme="minorHAnsi"/>
          <w:szCs w:val="26"/>
        </w:rPr>
      </w:pPr>
      <w:r w:rsidRPr="0083701F">
        <w:rPr>
          <w:rFonts w:asciiTheme="minorHAnsi" w:hAnsiTheme="minorHAnsi" w:cstheme="minorHAnsi"/>
        </w:rPr>
        <w:t>Usługę wodną obejmującą odprowadzanie wód opadowo roztopowych pochodzących z powierzchni drogi, terenów zielonych oraz poboczy, za pośrednictwem projektowanego wylotu W1 do rowu przydrożnego przy drodze powiatowej nr 2134K oraz wylotu W2 do rowu R3 przy drodze gminnej</w:t>
      </w:r>
    </w:p>
    <w:tbl>
      <w:tblPr>
        <w:tblStyle w:val="Tabela-Siatka"/>
        <w:tblW w:w="0" w:type="auto"/>
        <w:jc w:val="center"/>
        <w:tblLayout w:type="fixed"/>
        <w:tblLook w:val="04A0" w:firstRow="1" w:lastRow="0" w:firstColumn="1" w:lastColumn="0" w:noHBand="0" w:noVBand="1"/>
      </w:tblPr>
      <w:tblGrid>
        <w:gridCol w:w="1671"/>
        <w:gridCol w:w="1284"/>
        <w:gridCol w:w="1418"/>
        <w:gridCol w:w="1843"/>
        <w:gridCol w:w="1701"/>
      </w:tblGrid>
      <w:tr w:rsidR="00B82436" w:rsidRPr="0083701F" w:rsidTr="00254140">
        <w:trPr>
          <w:jc w:val="center"/>
        </w:trPr>
        <w:tc>
          <w:tcPr>
            <w:tcW w:w="1671" w:type="dxa"/>
            <w:vAlign w:val="center"/>
          </w:tcPr>
          <w:p w:rsidR="00B82436" w:rsidRPr="0083701F" w:rsidRDefault="00B82436" w:rsidP="00254140">
            <w:pPr>
              <w:jc w:val="center"/>
              <w:rPr>
                <w:rFonts w:asciiTheme="minorHAnsi" w:hAnsiTheme="minorHAnsi" w:cstheme="minorHAnsi"/>
                <w:sz w:val="20"/>
              </w:rPr>
            </w:pPr>
          </w:p>
        </w:tc>
        <w:tc>
          <w:tcPr>
            <w:tcW w:w="1284"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Q</w:t>
            </w:r>
            <w:r w:rsidRPr="0083701F">
              <w:rPr>
                <w:rFonts w:asciiTheme="minorHAnsi" w:hAnsiTheme="minorHAnsi" w:cstheme="minorHAnsi"/>
                <w:sz w:val="20"/>
                <w:vertAlign w:val="subscript"/>
              </w:rPr>
              <w:t>max</w:t>
            </w:r>
            <w:r w:rsidRPr="0083701F">
              <w:rPr>
                <w:rFonts w:asciiTheme="minorHAnsi" w:hAnsiTheme="minorHAnsi" w:cstheme="minorHAnsi"/>
                <w:sz w:val="20"/>
              </w:rPr>
              <w:t xml:space="preserve"> [m</w:t>
            </w:r>
            <w:r w:rsidRPr="0083701F">
              <w:rPr>
                <w:rFonts w:asciiTheme="minorHAnsi" w:hAnsiTheme="minorHAnsi" w:cstheme="minorHAnsi"/>
                <w:sz w:val="20"/>
                <w:vertAlign w:val="superscript"/>
              </w:rPr>
              <w:t>3</w:t>
            </w:r>
            <w:r w:rsidRPr="0083701F">
              <w:rPr>
                <w:rFonts w:asciiTheme="minorHAnsi" w:hAnsiTheme="minorHAnsi" w:cstheme="minorHAnsi"/>
                <w:sz w:val="20"/>
              </w:rPr>
              <w:t>/s]</w:t>
            </w:r>
          </w:p>
        </w:tc>
        <w:tc>
          <w:tcPr>
            <w:tcW w:w="1418"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Q</w:t>
            </w:r>
            <w:r w:rsidRPr="0083701F">
              <w:rPr>
                <w:rFonts w:asciiTheme="minorHAnsi" w:hAnsiTheme="minorHAnsi" w:cstheme="minorHAnsi"/>
                <w:sz w:val="20"/>
                <w:vertAlign w:val="subscript"/>
              </w:rPr>
              <w:t>śr</w:t>
            </w:r>
            <w:r w:rsidRPr="0083701F">
              <w:rPr>
                <w:rFonts w:asciiTheme="minorHAnsi" w:hAnsiTheme="minorHAnsi" w:cstheme="minorHAnsi"/>
                <w:sz w:val="20"/>
              </w:rPr>
              <w:t xml:space="preserve"> [m</w:t>
            </w:r>
            <w:r w:rsidRPr="0083701F">
              <w:rPr>
                <w:rFonts w:asciiTheme="minorHAnsi" w:hAnsiTheme="minorHAnsi" w:cstheme="minorHAnsi"/>
                <w:sz w:val="20"/>
                <w:vertAlign w:val="superscript"/>
              </w:rPr>
              <w:t>3</w:t>
            </w:r>
            <w:r w:rsidRPr="0083701F">
              <w:rPr>
                <w:rFonts w:asciiTheme="minorHAnsi" w:hAnsiTheme="minorHAnsi" w:cstheme="minorHAnsi"/>
                <w:sz w:val="20"/>
              </w:rPr>
              <w:t>/r]</w:t>
            </w:r>
          </w:p>
        </w:tc>
        <w:tc>
          <w:tcPr>
            <w:tcW w:w="1843"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Powierzchnia rzeczywista [ha]</w:t>
            </w:r>
          </w:p>
        </w:tc>
        <w:tc>
          <w:tcPr>
            <w:tcW w:w="1701"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Powierzchnia zredukowana [ha]</w:t>
            </w:r>
          </w:p>
        </w:tc>
      </w:tr>
      <w:tr w:rsidR="00B82436" w:rsidRPr="0083701F" w:rsidTr="00254140">
        <w:trPr>
          <w:jc w:val="center"/>
        </w:trPr>
        <w:tc>
          <w:tcPr>
            <w:tcW w:w="1671"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W1</w:t>
            </w:r>
          </w:p>
        </w:tc>
        <w:tc>
          <w:tcPr>
            <w:tcW w:w="1284"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0,0339</w:t>
            </w:r>
          </w:p>
        </w:tc>
        <w:tc>
          <w:tcPr>
            <w:tcW w:w="1418"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1638,63</w:t>
            </w:r>
          </w:p>
        </w:tc>
        <w:tc>
          <w:tcPr>
            <w:tcW w:w="1843"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1,620</w:t>
            </w:r>
          </w:p>
        </w:tc>
        <w:tc>
          <w:tcPr>
            <w:tcW w:w="1701"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0,24</w:t>
            </w:r>
          </w:p>
        </w:tc>
      </w:tr>
      <w:tr w:rsidR="00B82436" w:rsidRPr="0083701F" w:rsidTr="00254140">
        <w:trPr>
          <w:jc w:val="center"/>
        </w:trPr>
        <w:tc>
          <w:tcPr>
            <w:tcW w:w="1671"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W2</w:t>
            </w:r>
          </w:p>
        </w:tc>
        <w:tc>
          <w:tcPr>
            <w:tcW w:w="1284"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0,0104</w:t>
            </w:r>
          </w:p>
        </w:tc>
        <w:tc>
          <w:tcPr>
            <w:tcW w:w="1418"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499,80</w:t>
            </w:r>
          </w:p>
        </w:tc>
        <w:tc>
          <w:tcPr>
            <w:tcW w:w="1843"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0,095</w:t>
            </w:r>
          </w:p>
        </w:tc>
        <w:tc>
          <w:tcPr>
            <w:tcW w:w="1701" w:type="dxa"/>
            <w:vAlign w:val="center"/>
          </w:tcPr>
          <w:p w:rsidR="00B82436" w:rsidRPr="0083701F" w:rsidRDefault="00B82436" w:rsidP="00254140">
            <w:pPr>
              <w:jc w:val="center"/>
              <w:rPr>
                <w:rFonts w:asciiTheme="minorHAnsi" w:hAnsiTheme="minorHAnsi" w:cstheme="minorHAnsi"/>
                <w:sz w:val="20"/>
              </w:rPr>
            </w:pPr>
            <w:r w:rsidRPr="0083701F">
              <w:rPr>
                <w:rFonts w:asciiTheme="minorHAnsi" w:hAnsiTheme="minorHAnsi" w:cstheme="minorHAnsi"/>
                <w:sz w:val="20"/>
              </w:rPr>
              <w:t>0,07</w:t>
            </w:r>
          </w:p>
        </w:tc>
      </w:tr>
    </w:tbl>
    <w:p w:rsidR="00B82436" w:rsidRPr="0083701F" w:rsidRDefault="00B82436" w:rsidP="00B82436">
      <w:pPr>
        <w:rPr>
          <w:rFonts w:asciiTheme="minorHAnsi" w:hAnsiTheme="minorHAnsi" w:cstheme="minorHAnsi"/>
        </w:rPr>
      </w:pPr>
    </w:p>
    <w:p w:rsidR="00B82436" w:rsidRPr="0083701F" w:rsidRDefault="00B82436" w:rsidP="00B82436">
      <w:pPr>
        <w:rPr>
          <w:rFonts w:asciiTheme="minorHAnsi" w:hAnsiTheme="minorHAnsi" w:cstheme="minorHAnsi"/>
        </w:rPr>
      </w:pPr>
      <w:r w:rsidRPr="0083701F">
        <w:rPr>
          <w:rFonts w:asciiTheme="minorHAnsi" w:hAnsiTheme="minorHAnsi" w:cstheme="minorHAnsi"/>
        </w:rPr>
        <w:t>Jakość odprowadzanych wód:</w:t>
      </w:r>
    </w:p>
    <w:p w:rsidR="00B82436" w:rsidRPr="0083701F" w:rsidRDefault="00B82436" w:rsidP="00B82436">
      <w:pPr>
        <w:pStyle w:val="Akapitzlist"/>
        <w:numPr>
          <w:ilvl w:val="0"/>
          <w:numId w:val="28"/>
        </w:numPr>
        <w:contextualSpacing/>
        <w:jc w:val="left"/>
        <w:rPr>
          <w:rFonts w:asciiTheme="minorHAnsi" w:hAnsiTheme="minorHAnsi" w:cstheme="minorHAnsi"/>
        </w:rPr>
      </w:pPr>
      <w:r w:rsidRPr="0083701F">
        <w:rPr>
          <w:rFonts w:asciiTheme="minorHAnsi" w:hAnsiTheme="minorHAnsi" w:cstheme="minorHAnsi"/>
        </w:rPr>
        <w:t>zawiesina ogólna ≤ 100 mg/l</w:t>
      </w:r>
    </w:p>
    <w:p w:rsidR="00B82436" w:rsidRPr="0083701F" w:rsidRDefault="00B82436" w:rsidP="00B82436">
      <w:pPr>
        <w:pStyle w:val="Akapitzlist"/>
        <w:numPr>
          <w:ilvl w:val="0"/>
          <w:numId w:val="28"/>
        </w:numPr>
        <w:contextualSpacing/>
        <w:jc w:val="left"/>
        <w:rPr>
          <w:rFonts w:asciiTheme="minorHAnsi" w:hAnsiTheme="minorHAnsi" w:cstheme="minorHAnsi"/>
        </w:rPr>
      </w:pPr>
      <w:r w:rsidRPr="0083701F">
        <w:rPr>
          <w:rFonts w:asciiTheme="minorHAnsi" w:hAnsiTheme="minorHAnsi" w:cstheme="minorHAnsi"/>
        </w:rPr>
        <w:t>węglowodory ropopochodne ≤15 mg/l</w:t>
      </w:r>
    </w:p>
    <w:p w:rsidR="005F5E86" w:rsidRPr="0083701F" w:rsidRDefault="005F5E86" w:rsidP="008E33D1">
      <w:pPr>
        <w:spacing w:line="276" w:lineRule="auto"/>
        <w:ind w:left="284" w:right="139" w:firstLine="424"/>
        <w:rPr>
          <w:rFonts w:asciiTheme="minorHAnsi" w:hAnsiTheme="minorHAnsi" w:cstheme="minorHAnsi"/>
          <w:sz w:val="24"/>
          <w:szCs w:val="32"/>
        </w:rPr>
      </w:pPr>
    </w:p>
    <w:p w:rsidR="004312AC" w:rsidRPr="0083701F" w:rsidRDefault="004312AC" w:rsidP="004C21FF">
      <w:pPr>
        <w:pStyle w:val="Akapitzlist"/>
        <w:numPr>
          <w:ilvl w:val="0"/>
          <w:numId w:val="1"/>
        </w:numPr>
        <w:spacing w:line="276" w:lineRule="auto"/>
        <w:ind w:left="284" w:right="139" w:firstLine="0"/>
        <w:outlineLvl w:val="0"/>
        <w:rPr>
          <w:rFonts w:asciiTheme="minorHAnsi" w:hAnsiTheme="minorHAnsi" w:cstheme="minorHAnsi"/>
          <w:b/>
          <w:sz w:val="24"/>
          <w:szCs w:val="32"/>
        </w:rPr>
      </w:pPr>
      <w:bookmarkStart w:id="155" w:name="_Toc475357950"/>
      <w:bookmarkStart w:id="156" w:name="_Toc125985956"/>
      <w:bookmarkStart w:id="157" w:name="_Toc187396992"/>
      <w:r w:rsidRPr="0083701F">
        <w:rPr>
          <w:rFonts w:asciiTheme="minorHAnsi" w:hAnsiTheme="minorHAnsi" w:cstheme="minorHAnsi"/>
          <w:b/>
          <w:sz w:val="24"/>
          <w:szCs w:val="32"/>
        </w:rPr>
        <w:t>ZESTAWIENIE POWIERZCHNI POSZCZEGÓLNYCH CZĘSCI ZAGOSPODAROWANIA TERENU</w:t>
      </w:r>
      <w:bookmarkEnd w:id="155"/>
      <w:bookmarkEnd w:id="156"/>
      <w:bookmarkEnd w:id="157"/>
    </w:p>
    <w:p w:rsidR="003515CC" w:rsidRPr="0083701F" w:rsidRDefault="003515CC" w:rsidP="00D91F28">
      <w:pPr>
        <w:spacing w:line="276" w:lineRule="auto"/>
        <w:ind w:left="284" w:right="139"/>
        <w:rPr>
          <w:rFonts w:asciiTheme="minorHAnsi" w:hAnsiTheme="minorHAnsi" w:cstheme="minorHAnsi"/>
          <w:sz w:val="24"/>
          <w:szCs w:val="32"/>
        </w:rPr>
      </w:pPr>
    </w:p>
    <w:p w:rsidR="003515CC" w:rsidRPr="0083701F" w:rsidRDefault="003515CC" w:rsidP="00D91F28">
      <w:pPr>
        <w:spacing w:line="276" w:lineRule="auto"/>
        <w:ind w:left="284" w:right="139"/>
        <w:rPr>
          <w:rFonts w:asciiTheme="minorHAnsi" w:hAnsiTheme="minorHAnsi" w:cstheme="minorHAnsi"/>
          <w:b/>
          <w:bCs/>
          <w:sz w:val="24"/>
          <w:szCs w:val="32"/>
        </w:rPr>
      </w:pPr>
      <w:r w:rsidRPr="0083701F">
        <w:rPr>
          <w:rFonts w:asciiTheme="minorHAnsi" w:hAnsiTheme="minorHAnsi" w:cstheme="minorHAnsi"/>
          <w:b/>
          <w:bCs/>
          <w:sz w:val="24"/>
          <w:szCs w:val="32"/>
          <w:u w:val="single"/>
        </w:rPr>
        <w:t xml:space="preserve">PROJEKTOWANE </w:t>
      </w:r>
      <w:r w:rsidR="00A80AAF" w:rsidRPr="0083701F">
        <w:rPr>
          <w:rFonts w:asciiTheme="minorHAnsi" w:hAnsiTheme="minorHAnsi" w:cstheme="minorHAnsi"/>
          <w:b/>
          <w:bCs/>
          <w:sz w:val="24"/>
          <w:szCs w:val="32"/>
          <w:u w:val="single"/>
        </w:rPr>
        <w:t>POWIERZCHNIE</w:t>
      </w:r>
      <w:r w:rsidRPr="0083701F">
        <w:rPr>
          <w:rFonts w:asciiTheme="minorHAnsi" w:hAnsiTheme="minorHAnsi" w:cstheme="minorHAnsi"/>
          <w:b/>
          <w:bCs/>
          <w:sz w:val="24"/>
          <w:szCs w:val="32"/>
        </w:rPr>
        <w:t>:</w:t>
      </w:r>
    </w:p>
    <w:p w:rsidR="003F387A" w:rsidRDefault="003F387A" w:rsidP="00572B86">
      <w:pPr>
        <w:spacing w:line="276" w:lineRule="auto"/>
        <w:ind w:left="284"/>
        <w:rPr>
          <w:rFonts w:asciiTheme="minorHAnsi" w:hAnsiTheme="minorHAnsi" w:cstheme="minorHAnsi"/>
          <w:sz w:val="24"/>
          <w:szCs w:val="32"/>
        </w:rPr>
      </w:pPr>
    </w:p>
    <w:p w:rsidR="003F387A" w:rsidRDefault="003F387A" w:rsidP="00572B86">
      <w:pPr>
        <w:spacing w:line="276" w:lineRule="auto"/>
        <w:ind w:left="284"/>
        <w:rPr>
          <w:rFonts w:asciiTheme="minorHAnsi" w:hAnsiTheme="minorHAnsi" w:cstheme="minorHAnsi"/>
          <w:sz w:val="24"/>
          <w:szCs w:val="32"/>
        </w:rPr>
      </w:pPr>
      <w:r w:rsidRPr="003F387A">
        <w:rPr>
          <w:rFonts w:asciiTheme="minorHAnsi" w:hAnsiTheme="minorHAnsi" w:cstheme="minorHAnsi"/>
          <w:sz w:val="24"/>
          <w:szCs w:val="32"/>
        </w:rPr>
        <w:t>Nie dotyczy. Przedmiotowa inwestycja stanowi obiekt liniowy. Nie ma konieczności sporządzania bilansu terenu.</w:t>
      </w:r>
    </w:p>
    <w:p w:rsidR="003F387A" w:rsidRDefault="003F387A" w:rsidP="00572B86">
      <w:pPr>
        <w:spacing w:line="276" w:lineRule="auto"/>
        <w:ind w:left="284"/>
        <w:rPr>
          <w:rFonts w:asciiTheme="minorHAnsi" w:hAnsiTheme="minorHAnsi" w:cstheme="minorHAnsi"/>
          <w:sz w:val="24"/>
          <w:szCs w:val="32"/>
        </w:rPr>
      </w:pPr>
    </w:p>
    <w:p w:rsidR="004312AC" w:rsidRPr="0083701F" w:rsidRDefault="00B47AAD" w:rsidP="004C21FF">
      <w:pPr>
        <w:pStyle w:val="Akapitzlist"/>
        <w:numPr>
          <w:ilvl w:val="0"/>
          <w:numId w:val="1"/>
        </w:numPr>
        <w:spacing w:line="276" w:lineRule="auto"/>
        <w:ind w:left="284" w:right="139" w:firstLine="0"/>
        <w:outlineLvl w:val="0"/>
        <w:rPr>
          <w:rFonts w:asciiTheme="minorHAnsi" w:hAnsiTheme="minorHAnsi" w:cstheme="minorHAnsi"/>
          <w:b/>
          <w:sz w:val="24"/>
          <w:szCs w:val="32"/>
        </w:rPr>
      </w:pPr>
      <w:bookmarkStart w:id="158" w:name="_Toc125985957"/>
      <w:bookmarkStart w:id="159" w:name="_Toc187396993"/>
      <w:r w:rsidRPr="0083701F">
        <w:rPr>
          <w:rFonts w:asciiTheme="minorHAnsi" w:hAnsiTheme="minorHAnsi" w:cstheme="minorHAnsi"/>
          <w:b/>
          <w:sz w:val="24"/>
          <w:szCs w:val="32"/>
        </w:rPr>
        <w:t>INFORMACJA I DANE</w:t>
      </w:r>
      <w:bookmarkEnd w:id="158"/>
      <w:bookmarkEnd w:id="159"/>
    </w:p>
    <w:p w:rsidR="000534F0" w:rsidRPr="0083701F" w:rsidRDefault="000534F0" w:rsidP="00D91F28">
      <w:pPr>
        <w:spacing w:line="276" w:lineRule="auto"/>
        <w:ind w:left="284" w:right="139"/>
        <w:outlineLvl w:val="0"/>
        <w:rPr>
          <w:rFonts w:asciiTheme="minorHAnsi" w:hAnsiTheme="minorHAnsi" w:cstheme="minorHAnsi"/>
          <w:b/>
          <w:sz w:val="24"/>
          <w:szCs w:val="32"/>
        </w:rPr>
      </w:pPr>
    </w:p>
    <w:p w:rsidR="00B47AAD" w:rsidRPr="0083701F" w:rsidRDefault="001D59F7" w:rsidP="006E1C97">
      <w:pPr>
        <w:pStyle w:val="Akapitzlist"/>
        <w:numPr>
          <w:ilvl w:val="1"/>
          <w:numId w:val="9"/>
        </w:numPr>
        <w:spacing w:line="276" w:lineRule="auto"/>
        <w:ind w:left="567" w:right="139"/>
        <w:outlineLvl w:val="1"/>
        <w:rPr>
          <w:rFonts w:asciiTheme="minorHAnsi" w:hAnsiTheme="minorHAnsi" w:cstheme="minorHAnsi"/>
          <w:b/>
          <w:sz w:val="24"/>
          <w:szCs w:val="32"/>
        </w:rPr>
      </w:pPr>
      <w:bookmarkStart w:id="160" w:name="_Toc125985958"/>
      <w:bookmarkStart w:id="161" w:name="_Toc187396994"/>
      <w:r w:rsidRPr="0083701F">
        <w:rPr>
          <w:rFonts w:asciiTheme="minorHAnsi" w:hAnsiTheme="minorHAnsi" w:cstheme="minorHAnsi"/>
          <w:b/>
          <w:sz w:val="24"/>
          <w:szCs w:val="32"/>
        </w:rPr>
        <w:t xml:space="preserve">Rodzaj ograniczeń lub zakazów w zabudowie i </w:t>
      </w:r>
      <w:r w:rsidR="005E5879" w:rsidRPr="0083701F">
        <w:rPr>
          <w:rFonts w:asciiTheme="minorHAnsi" w:hAnsiTheme="minorHAnsi" w:cstheme="minorHAnsi"/>
          <w:b/>
          <w:sz w:val="24"/>
          <w:szCs w:val="32"/>
        </w:rPr>
        <w:t>zagospodarowaniu</w:t>
      </w:r>
      <w:r w:rsidRPr="0083701F">
        <w:rPr>
          <w:rFonts w:asciiTheme="minorHAnsi" w:hAnsiTheme="minorHAnsi" w:cstheme="minorHAnsi"/>
          <w:b/>
          <w:sz w:val="24"/>
          <w:szCs w:val="32"/>
        </w:rPr>
        <w:t xml:space="preserve"> ternu wynikających z aktów prawa miejscowego lub decyzji o warunkach zabudowy i </w:t>
      </w:r>
      <w:r w:rsidR="005E5879" w:rsidRPr="0083701F">
        <w:rPr>
          <w:rFonts w:asciiTheme="minorHAnsi" w:hAnsiTheme="minorHAnsi" w:cstheme="minorHAnsi"/>
          <w:b/>
          <w:sz w:val="24"/>
          <w:szCs w:val="32"/>
        </w:rPr>
        <w:t>zagospodarowania</w:t>
      </w:r>
      <w:r w:rsidRPr="0083701F">
        <w:rPr>
          <w:rFonts w:asciiTheme="minorHAnsi" w:hAnsiTheme="minorHAnsi" w:cstheme="minorHAnsi"/>
          <w:b/>
          <w:sz w:val="24"/>
          <w:szCs w:val="32"/>
        </w:rPr>
        <w:t xml:space="preserve"> terenu, jeżeli są wymagane.</w:t>
      </w:r>
      <w:bookmarkEnd w:id="160"/>
      <w:bookmarkEnd w:id="161"/>
    </w:p>
    <w:p w:rsidR="00B47AAD" w:rsidRPr="0083701F" w:rsidRDefault="00B47AAD" w:rsidP="00FD0F9E">
      <w:pPr>
        <w:ind w:firstLine="284"/>
        <w:outlineLvl w:val="1"/>
        <w:rPr>
          <w:rFonts w:asciiTheme="minorHAnsi" w:hAnsiTheme="minorHAnsi" w:cstheme="minorHAnsi"/>
          <w:sz w:val="24"/>
          <w:szCs w:val="32"/>
        </w:rPr>
      </w:pPr>
    </w:p>
    <w:p w:rsidR="00D02A52" w:rsidRPr="0083701F" w:rsidRDefault="00572B86" w:rsidP="00D02A52">
      <w:pPr>
        <w:spacing w:line="276" w:lineRule="auto"/>
        <w:ind w:left="284" w:right="139"/>
        <w:rPr>
          <w:rFonts w:asciiTheme="minorHAnsi" w:hAnsiTheme="minorHAnsi" w:cstheme="minorHAnsi"/>
          <w:color w:val="FF0000"/>
          <w:sz w:val="24"/>
          <w:szCs w:val="24"/>
        </w:rPr>
      </w:pPr>
      <w:r w:rsidRPr="0083701F">
        <w:rPr>
          <w:rFonts w:asciiTheme="minorHAnsi" w:hAnsiTheme="minorHAnsi" w:cstheme="minorHAnsi"/>
          <w:sz w:val="24"/>
          <w:szCs w:val="32"/>
        </w:rPr>
        <w:t xml:space="preserve">Teren objęty opracowaniem leży w obszarze </w:t>
      </w:r>
      <w:r w:rsidR="00D02A52" w:rsidRPr="0083701F">
        <w:rPr>
          <w:rFonts w:asciiTheme="minorHAnsi" w:hAnsiTheme="minorHAnsi" w:cstheme="minorHAnsi"/>
          <w:sz w:val="24"/>
          <w:szCs w:val="32"/>
        </w:rPr>
        <w:t xml:space="preserve">MPZP - </w:t>
      </w:r>
      <w:r w:rsidR="00D02A52" w:rsidRPr="0083701F">
        <w:rPr>
          <w:rFonts w:asciiTheme="minorHAnsi" w:hAnsiTheme="minorHAnsi" w:cstheme="minorHAnsi"/>
          <w:sz w:val="24"/>
          <w:szCs w:val="24"/>
        </w:rPr>
        <w:t>Uchwała Nr XIII/72/07 Rady Gminy Sułoszowa z dnia 7 listopada 2007 r. w sprawie miejscowego planu zagospodarowania przestrzennego sołectwa Wola Kalinowska oraz Uchwała Nr XXIII/201/2020 Rady Gminy Sułoszowa z dnia 30 października 2020 r. w sprawie uchwalenia zmiany miejscowego planu zagospodarowania przestrzennego sołectwa Wola Kalinowska w. Tereny w zakresie opracowania przeznaczone są pod:</w:t>
      </w:r>
    </w:p>
    <w:p w:rsidR="00D02A52" w:rsidRPr="0083701F" w:rsidRDefault="00D02A52" w:rsidP="00D02A52">
      <w:pPr>
        <w:numPr>
          <w:ilvl w:val="0"/>
          <w:numId w:val="23"/>
        </w:numPr>
        <w:suppressAutoHyphens/>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MN – tereny zabudowy mieszkaniowej jednorodzinnej;</w:t>
      </w:r>
    </w:p>
    <w:p w:rsidR="00D02A52" w:rsidRPr="0083701F" w:rsidRDefault="00D02A52" w:rsidP="00D02A52">
      <w:pPr>
        <w:numPr>
          <w:ilvl w:val="0"/>
          <w:numId w:val="23"/>
        </w:numPr>
        <w:suppressAutoHyphens/>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RM- tereny zabudowy zagrodowej w gospodarstwach rolnych, hodowlanych i ogrodniczych;</w:t>
      </w:r>
    </w:p>
    <w:p w:rsidR="00D02A52" w:rsidRPr="0083701F" w:rsidRDefault="00D02A52" w:rsidP="00D02A52">
      <w:pPr>
        <w:numPr>
          <w:ilvl w:val="0"/>
          <w:numId w:val="23"/>
        </w:numPr>
        <w:suppressAutoHyphens/>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KDD – tereny dróg publicznych klasy drogi dojazdowej;</w:t>
      </w:r>
    </w:p>
    <w:p w:rsidR="00D02A52" w:rsidRPr="0083701F" w:rsidRDefault="00D02A52" w:rsidP="00D02A52">
      <w:pPr>
        <w:numPr>
          <w:ilvl w:val="0"/>
          <w:numId w:val="23"/>
        </w:numPr>
        <w:suppressAutoHyphens/>
        <w:spacing w:line="276" w:lineRule="auto"/>
        <w:ind w:right="139"/>
        <w:rPr>
          <w:rFonts w:asciiTheme="minorHAnsi" w:hAnsiTheme="minorHAnsi" w:cstheme="minorHAnsi"/>
          <w:sz w:val="24"/>
          <w:szCs w:val="24"/>
        </w:rPr>
      </w:pPr>
      <w:r w:rsidRPr="0083701F">
        <w:rPr>
          <w:rFonts w:asciiTheme="minorHAnsi" w:hAnsiTheme="minorHAnsi" w:cstheme="minorHAnsi"/>
          <w:sz w:val="24"/>
          <w:szCs w:val="24"/>
        </w:rPr>
        <w:t>R – tereny rolne</w:t>
      </w:r>
    </w:p>
    <w:p w:rsidR="007A6916" w:rsidRPr="007A6916" w:rsidRDefault="007A6916" w:rsidP="004D251E">
      <w:pPr>
        <w:spacing w:line="276" w:lineRule="auto"/>
        <w:ind w:left="207" w:right="139" w:firstLine="501"/>
        <w:rPr>
          <w:rFonts w:asciiTheme="minorHAnsi" w:hAnsiTheme="minorHAnsi" w:cstheme="minorHAnsi"/>
          <w:sz w:val="28"/>
          <w:szCs w:val="32"/>
        </w:rPr>
      </w:pPr>
      <w:r w:rsidRPr="007A6916">
        <w:rPr>
          <w:rFonts w:asciiTheme="minorHAnsi" w:hAnsiTheme="minorHAnsi" w:cstheme="minorHAnsi"/>
          <w:sz w:val="24"/>
          <w:szCs w:val="22"/>
        </w:rPr>
        <w:t xml:space="preserve">Inwestycja realizowana jest w trybie ustawy z dnia 10 kwietnia 2003 r. </w:t>
      </w:r>
      <w:r w:rsidRPr="007A6916">
        <w:rPr>
          <w:rFonts w:asciiTheme="minorHAnsi" w:hAnsiTheme="minorHAnsi" w:cstheme="minorHAnsi"/>
          <w:i/>
          <w:iCs/>
          <w:sz w:val="24"/>
          <w:szCs w:val="22"/>
        </w:rPr>
        <w:t>o szczególnych zasadach przygotowania i realizacji inwestycji w zakresie dróg publicznych</w:t>
      </w:r>
      <w:r w:rsidRPr="007A6916">
        <w:rPr>
          <w:rFonts w:asciiTheme="minorHAnsi" w:hAnsiTheme="minorHAnsi" w:cstheme="minorHAnsi"/>
          <w:sz w:val="24"/>
          <w:szCs w:val="22"/>
        </w:rPr>
        <w:t>. Zgodnie zaś z art. 11i ust. 2 ww. ustawy w brzmieniu: „</w:t>
      </w:r>
      <w:r w:rsidRPr="007A6916">
        <w:rPr>
          <w:rFonts w:asciiTheme="minorHAnsi" w:hAnsiTheme="minorHAnsi" w:cstheme="minorHAnsi"/>
          <w:i/>
          <w:iCs/>
          <w:sz w:val="24"/>
          <w:szCs w:val="22"/>
        </w:rPr>
        <w:t>W sprawach dotyczących zezwolenia na realizację inwestycji drogowej nie stosuje się przepisów o planowaniu i zagospodarowaniu przestrzennym oraz przepisów ustawy z dnia 9 października 2015 r. o rewitalizacji (Dz.U. 2015 poz. 1777 z późn. zm.)</w:t>
      </w:r>
      <w:r w:rsidRPr="007A6916">
        <w:rPr>
          <w:rFonts w:asciiTheme="minorHAnsi" w:hAnsiTheme="minorHAnsi" w:cstheme="minorHAnsi"/>
          <w:sz w:val="24"/>
          <w:szCs w:val="22"/>
        </w:rPr>
        <w:t>”. Wobec powyższego w przypadku przedmiotowego zamierzenia budowlanego, badanie zgodności inwestycji z miejscowym planem zagospodarowania przestrzennego jest bezprzedmiotowe.</w:t>
      </w:r>
    </w:p>
    <w:p w:rsidR="00572B86" w:rsidRPr="0083701F" w:rsidRDefault="00572B86" w:rsidP="004D251E">
      <w:pPr>
        <w:spacing w:line="276" w:lineRule="auto"/>
        <w:ind w:left="207" w:right="139" w:firstLine="501"/>
        <w:rPr>
          <w:rFonts w:asciiTheme="minorHAnsi" w:hAnsiTheme="minorHAnsi" w:cstheme="minorHAnsi"/>
          <w:sz w:val="24"/>
          <w:szCs w:val="32"/>
        </w:rPr>
      </w:pPr>
    </w:p>
    <w:p w:rsidR="007700C5" w:rsidRPr="0083701F" w:rsidRDefault="007700C5" w:rsidP="006E1C97">
      <w:pPr>
        <w:pStyle w:val="Akapitzlist"/>
        <w:numPr>
          <w:ilvl w:val="1"/>
          <w:numId w:val="9"/>
        </w:numPr>
        <w:spacing w:line="276" w:lineRule="auto"/>
        <w:ind w:left="851" w:right="139"/>
        <w:outlineLvl w:val="1"/>
        <w:rPr>
          <w:rFonts w:asciiTheme="minorHAnsi" w:hAnsiTheme="minorHAnsi" w:cstheme="minorHAnsi"/>
          <w:b/>
          <w:sz w:val="24"/>
          <w:szCs w:val="32"/>
        </w:rPr>
      </w:pPr>
      <w:bookmarkStart w:id="162" w:name="_Toc125985959"/>
      <w:bookmarkStart w:id="163" w:name="_Toc187396995"/>
      <w:bookmarkStart w:id="164" w:name="_Toc61952725"/>
      <w:r w:rsidRPr="0083701F">
        <w:rPr>
          <w:rFonts w:asciiTheme="minorHAnsi" w:hAnsiTheme="minorHAnsi" w:cstheme="minorHAnsi"/>
          <w:b/>
          <w:sz w:val="24"/>
          <w:szCs w:val="32"/>
        </w:rPr>
        <w:t xml:space="preserve">Zgodność z </w:t>
      </w:r>
      <w:bookmarkEnd w:id="162"/>
      <w:r w:rsidR="00D02A52" w:rsidRPr="0083701F">
        <w:rPr>
          <w:rFonts w:asciiTheme="minorHAnsi" w:hAnsiTheme="minorHAnsi" w:cstheme="minorHAnsi"/>
          <w:b/>
          <w:sz w:val="24"/>
          <w:szCs w:val="24"/>
        </w:rPr>
        <w:t>Rozporządzeniem Ministra Infrastruktury z dnia 24 czerwca 2022 r.               w sprawie przepisów techniczno-budowlanych dotyczących dróg publicznych</w:t>
      </w:r>
      <w:bookmarkEnd w:id="163"/>
    </w:p>
    <w:p w:rsidR="007700C5" w:rsidRPr="0083701F" w:rsidRDefault="007700C5" w:rsidP="00A05D11">
      <w:pPr>
        <w:ind w:left="284" w:right="139" w:firstLine="424"/>
        <w:rPr>
          <w:rFonts w:asciiTheme="minorHAnsi" w:hAnsiTheme="minorHAnsi" w:cstheme="minorHAnsi"/>
          <w:sz w:val="24"/>
          <w:szCs w:val="32"/>
        </w:rPr>
      </w:pPr>
    </w:p>
    <w:bookmarkEnd w:id="164"/>
    <w:p w:rsidR="0062204F" w:rsidRPr="0083701F" w:rsidRDefault="0062204F" w:rsidP="0062204F">
      <w:pPr>
        <w:spacing w:line="276" w:lineRule="auto"/>
        <w:ind w:left="284" w:right="139"/>
        <w:rPr>
          <w:rFonts w:asciiTheme="minorHAnsi" w:hAnsiTheme="minorHAnsi" w:cstheme="minorHAnsi"/>
          <w:sz w:val="24"/>
          <w:szCs w:val="32"/>
        </w:rPr>
      </w:pPr>
      <w:r w:rsidRPr="0083701F">
        <w:rPr>
          <w:rFonts w:asciiTheme="minorHAnsi" w:hAnsiTheme="minorHAnsi" w:cstheme="minorHAnsi"/>
          <w:sz w:val="24"/>
          <w:szCs w:val="32"/>
        </w:rPr>
        <w:t>Zaprojektowano zgodnie z wymaganiami niezbędne elementy obiekty oraz urządzenia drogi o następujących parametrach (w zakresie prowadzonych robót):</w:t>
      </w:r>
    </w:p>
    <w:p w:rsidR="00D02A52" w:rsidRPr="0083701F" w:rsidRDefault="008A21F4" w:rsidP="00D02A52">
      <w:pPr>
        <w:pStyle w:val="Akapitzlist"/>
        <w:numPr>
          <w:ilvl w:val="0"/>
          <w:numId w:val="8"/>
        </w:numPr>
        <w:spacing w:line="276" w:lineRule="auto"/>
        <w:ind w:right="139"/>
        <w:rPr>
          <w:rFonts w:asciiTheme="minorHAnsi" w:hAnsiTheme="minorHAnsi" w:cstheme="minorHAnsi"/>
          <w:sz w:val="24"/>
          <w:szCs w:val="32"/>
        </w:rPr>
      </w:pPr>
      <w:r w:rsidRPr="0083701F">
        <w:rPr>
          <w:rFonts w:asciiTheme="minorHAnsi" w:hAnsiTheme="minorHAnsi" w:cstheme="minorHAnsi"/>
          <w:sz w:val="24"/>
          <w:szCs w:val="32"/>
        </w:rPr>
        <w:t>Projektowana s</w:t>
      </w:r>
      <w:r w:rsidR="00D02A52" w:rsidRPr="0083701F">
        <w:rPr>
          <w:rFonts w:asciiTheme="minorHAnsi" w:hAnsiTheme="minorHAnsi" w:cstheme="minorHAnsi"/>
          <w:sz w:val="24"/>
          <w:szCs w:val="32"/>
        </w:rPr>
        <w:t>zerokość pasa ruchu: 2,50 m (zgodnie z §17 ust.1 pkt. 7);</w:t>
      </w:r>
    </w:p>
    <w:p w:rsidR="00D02A52" w:rsidRPr="0083701F" w:rsidRDefault="008A21F4" w:rsidP="00D02A52">
      <w:pPr>
        <w:pStyle w:val="Akapitzlist"/>
        <w:numPr>
          <w:ilvl w:val="0"/>
          <w:numId w:val="8"/>
        </w:numPr>
        <w:spacing w:line="276" w:lineRule="auto"/>
        <w:ind w:right="139"/>
        <w:rPr>
          <w:rFonts w:asciiTheme="minorHAnsi" w:hAnsiTheme="minorHAnsi" w:cstheme="minorHAnsi"/>
          <w:sz w:val="24"/>
          <w:szCs w:val="32"/>
        </w:rPr>
      </w:pPr>
      <w:r w:rsidRPr="0083701F">
        <w:rPr>
          <w:rFonts w:asciiTheme="minorHAnsi" w:hAnsiTheme="minorHAnsi" w:cstheme="minorHAnsi"/>
          <w:sz w:val="24"/>
          <w:szCs w:val="32"/>
        </w:rPr>
        <w:t>Projektowane p</w:t>
      </w:r>
      <w:r w:rsidR="00D02A52" w:rsidRPr="0083701F">
        <w:rPr>
          <w:rFonts w:asciiTheme="minorHAnsi" w:hAnsiTheme="minorHAnsi" w:cstheme="minorHAnsi"/>
          <w:sz w:val="24"/>
          <w:szCs w:val="32"/>
        </w:rPr>
        <w:t xml:space="preserve">ochylenie poprzeczne jezdni </w:t>
      </w:r>
      <w:r w:rsidRPr="0083701F">
        <w:rPr>
          <w:rFonts w:asciiTheme="minorHAnsi" w:hAnsiTheme="minorHAnsi" w:cstheme="minorHAnsi"/>
          <w:sz w:val="24"/>
          <w:szCs w:val="32"/>
        </w:rPr>
        <w:t>2</w:t>
      </w:r>
      <w:r w:rsidR="00D02A52" w:rsidRPr="0083701F">
        <w:rPr>
          <w:rFonts w:asciiTheme="minorHAnsi" w:hAnsiTheme="minorHAnsi" w:cstheme="minorHAnsi"/>
          <w:sz w:val="24"/>
          <w:szCs w:val="32"/>
        </w:rPr>
        <w:t>% jednostronne (zgodnie z §18 umożliwia odwodnienie drogi);</w:t>
      </w:r>
    </w:p>
    <w:p w:rsidR="00D02A52" w:rsidRPr="0083701F" w:rsidRDefault="008A21F4" w:rsidP="00D02A52">
      <w:pPr>
        <w:pStyle w:val="Akapitzlist"/>
        <w:numPr>
          <w:ilvl w:val="0"/>
          <w:numId w:val="8"/>
        </w:numPr>
        <w:spacing w:line="276" w:lineRule="auto"/>
        <w:ind w:right="139"/>
        <w:rPr>
          <w:rFonts w:asciiTheme="minorHAnsi" w:hAnsiTheme="minorHAnsi" w:cstheme="minorHAnsi"/>
          <w:sz w:val="24"/>
          <w:szCs w:val="32"/>
        </w:rPr>
      </w:pPr>
      <w:r w:rsidRPr="0083701F">
        <w:rPr>
          <w:rFonts w:asciiTheme="minorHAnsi" w:hAnsiTheme="minorHAnsi" w:cstheme="minorHAnsi"/>
          <w:sz w:val="24"/>
          <w:szCs w:val="32"/>
        </w:rPr>
        <w:t>Projektowane p</w:t>
      </w:r>
      <w:r w:rsidR="00D02A52" w:rsidRPr="0083701F">
        <w:rPr>
          <w:rFonts w:asciiTheme="minorHAnsi" w:hAnsiTheme="minorHAnsi" w:cstheme="minorHAnsi"/>
          <w:sz w:val="24"/>
          <w:szCs w:val="32"/>
        </w:rPr>
        <w:t xml:space="preserve">ochylenie podłużne jezdni max. </w:t>
      </w:r>
      <w:r w:rsidRPr="0083701F">
        <w:rPr>
          <w:rFonts w:asciiTheme="minorHAnsi" w:hAnsiTheme="minorHAnsi" w:cstheme="minorHAnsi"/>
          <w:sz w:val="24"/>
          <w:szCs w:val="32"/>
        </w:rPr>
        <w:t>10</w:t>
      </w:r>
      <w:r w:rsidR="00D02A52" w:rsidRPr="0083701F">
        <w:rPr>
          <w:rFonts w:asciiTheme="minorHAnsi" w:hAnsiTheme="minorHAnsi" w:cstheme="minorHAnsi"/>
          <w:sz w:val="24"/>
          <w:szCs w:val="32"/>
        </w:rPr>
        <w:t>% jednostronne (zgodnie z §20 ust. 2 pkt. 7, nie przekracza 10 %);</w:t>
      </w:r>
    </w:p>
    <w:p w:rsidR="00D02A52" w:rsidRPr="0083701F" w:rsidRDefault="008A21F4" w:rsidP="00D02A52">
      <w:pPr>
        <w:pStyle w:val="Akapitzlist"/>
        <w:numPr>
          <w:ilvl w:val="0"/>
          <w:numId w:val="8"/>
        </w:numPr>
        <w:spacing w:line="276" w:lineRule="auto"/>
        <w:ind w:right="139"/>
        <w:rPr>
          <w:rFonts w:asciiTheme="minorHAnsi" w:hAnsiTheme="minorHAnsi" w:cstheme="minorHAnsi"/>
          <w:sz w:val="24"/>
          <w:szCs w:val="32"/>
        </w:rPr>
      </w:pPr>
      <w:r w:rsidRPr="0083701F">
        <w:rPr>
          <w:rFonts w:asciiTheme="minorHAnsi" w:hAnsiTheme="minorHAnsi" w:cstheme="minorHAnsi"/>
          <w:sz w:val="24"/>
          <w:szCs w:val="32"/>
        </w:rPr>
        <w:t>Projektowane</w:t>
      </w:r>
      <w:r w:rsidR="00D02A52" w:rsidRPr="0083701F">
        <w:rPr>
          <w:rFonts w:asciiTheme="minorHAnsi" w:hAnsiTheme="minorHAnsi" w:cstheme="minorHAnsi"/>
          <w:sz w:val="24"/>
          <w:szCs w:val="32"/>
        </w:rPr>
        <w:t xml:space="preserve"> pobocze gruntowe – szerokość </w:t>
      </w:r>
      <w:r w:rsidRPr="0083701F">
        <w:rPr>
          <w:rFonts w:asciiTheme="minorHAnsi" w:hAnsiTheme="minorHAnsi" w:cstheme="minorHAnsi"/>
          <w:sz w:val="24"/>
          <w:szCs w:val="32"/>
        </w:rPr>
        <w:t>0,75</w:t>
      </w:r>
      <w:r w:rsidR="00D02A52" w:rsidRPr="0083701F">
        <w:rPr>
          <w:rFonts w:asciiTheme="minorHAnsi" w:hAnsiTheme="minorHAnsi" w:cstheme="minorHAnsi"/>
          <w:sz w:val="24"/>
          <w:szCs w:val="32"/>
        </w:rPr>
        <w:t xml:space="preserve"> m (zgodnie z §23 ust.10</w:t>
      </w:r>
      <w:r w:rsidRPr="0083701F">
        <w:rPr>
          <w:rFonts w:asciiTheme="minorHAnsi" w:hAnsiTheme="minorHAnsi" w:cstheme="minorHAnsi"/>
          <w:sz w:val="24"/>
          <w:szCs w:val="32"/>
        </w:rPr>
        <w:t xml:space="preserve"> pkt. 5</w:t>
      </w:r>
      <w:r w:rsidR="00D02A52" w:rsidRPr="0083701F">
        <w:rPr>
          <w:rFonts w:asciiTheme="minorHAnsi" w:hAnsiTheme="minorHAnsi" w:cstheme="minorHAnsi"/>
          <w:sz w:val="24"/>
          <w:szCs w:val="32"/>
        </w:rPr>
        <w:t>);</w:t>
      </w:r>
    </w:p>
    <w:p w:rsidR="00D02A52" w:rsidRPr="0083701F" w:rsidRDefault="00D02A52" w:rsidP="00D02A52">
      <w:pPr>
        <w:pStyle w:val="Akapitzlist"/>
        <w:numPr>
          <w:ilvl w:val="0"/>
          <w:numId w:val="8"/>
        </w:numPr>
        <w:spacing w:line="276" w:lineRule="auto"/>
        <w:ind w:right="139"/>
        <w:rPr>
          <w:rFonts w:asciiTheme="minorHAnsi" w:hAnsiTheme="minorHAnsi" w:cstheme="minorHAnsi"/>
          <w:sz w:val="24"/>
          <w:szCs w:val="32"/>
        </w:rPr>
      </w:pPr>
      <w:r w:rsidRPr="0083701F">
        <w:rPr>
          <w:rFonts w:asciiTheme="minorHAnsi" w:hAnsiTheme="minorHAnsi" w:cstheme="minorHAnsi"/>
          <w:sz w:val="24"/>
          <w:szCs w:val="32"/>
        </w:rPr>
        <w:t>Zaprojektowano przebudowę</w:t>
      </w:r>
      <w:r w:rsidR="008A21F4" w:rsidRPr="0083701F">
        <w:rPr>
          <w:rFonts w:asciiTheme="minorHAnsi" w:hAnsiTheme="minorHAnsi" w:cstheme="minorHAnsi"/>
          <w:sz w:val="24"/>
          <w:szCs w:val="32"/>
        </w:rPr>
        <w:t xml:space="preserve"> i budowę</w:t>
      </w:r>
      <w:r w:rsidRPr="0083701F">
        <w:rPr>
          <w:rFonts w:asciiTheme="minorHAnsi" w:hAnsiTheme="minorHAnsi" w:cstheme="minorHAnsi"/>
          <w:sz w:val="24"/>
          <w:szCs w:val="32"/>
        </w:rPr>
        <w:t xml:space="preserve"> zjazd</w:t>
      </w:r>
      <w:r w:rsidR="008A21F4" w:rsidRPr="0083701F">
        <w:rPr>
          <w:rFonts w:asciiTheme="minorHAnsi" w:hAnsiTheme="minorHAnsi" w:cstheme="minorHAnsi"/>
          <w:sz w:val="24"/>
          <w:szCs w:val="32"/>
        </w:rPr>
        <w:t>ów</w:t>
      </w:r>
      <w:r w:rsidRPr="0083701F">
        <w:rPr>
          <w:rFonts w:asciiTheme="minorHAnsi" w:hAnsiTheme="minorHAnsi" w:cstheme="minorHAnsi"/>
          <w:sz w:val="24"/>
          <w:szCs w:val="32"/>
        </w:rPr>
        <w:t xml:space="preserve"> zwykł</w:t>
      </w:r>
      <w:r w:rsidR="008A21F4" w:rsidRPr="0083701F">
        <w:rPr>
          <w:rFonts w:asciiTheme="minorHAnsi" w:hAnsiTheme="minorHAnsi" w:cstheme="minorHAnsi"/>
          <w:sz w:val="24"/>
          <w:szCs w:val="32"/>
        </w:rPr>
        <w:t>ych</w:t>
      </w:r>
      <w:r w:rsidRPr="0083701F">
        <w:rPr>
          <w:rFonts w:asciiTheme="minorHAnsi" w:hAnsiTheme="minorHAnsi" w:cstheme="minorHAnsi"/>
          <w:sz w:val="24"/>
          <w:szCs w:val="32"/>
        </w:rPr>
        <w:t xml:space="preserve"> (zgodnie z §54);</w:t>
      </w:r>
    </w:p>
    <w:p w:rsidR="00D02A52" w:rsidRPr="0083701F" w:rsidRDefault="00D02A52" w:rsidP="00D02A52">
      <w:pPr>
        <w:pStyle w:val="Akapitzlist"/>
        <w:numPr>
          <w:ilvl w:val="0"/>
          <w:numId w:val="8"/>
        </w:numPr>
        <w:spacing w:line="276" w:lineRule="auto"/>
        <w:ind w:right="139"/>
        <w:rPr>
          <w:rFonts w:asciiTheme="minorHAnsi" w:hAnsiTheme="minorHAnsi" w:cstheme="minorHAnsi"/>
          <w:sz w:val="24"/>
          <w:szCs w:val="32"/>
        </w:rPr>
      </w:pPr>
      <w:r w:rsidRPr="0083701F">
        <w:rPr>
          <w:rFonts w:asciiTheme="minorHAnsi" w:hAnsiTheme="minorHAnsi" w:cstheme="minorHAnsi"/>
          <w:sz w:val="24"/>
          <w:szCs w:val="32"/>
        </w:rPr>
        <w:t>Zaprojektowano konstrukcję nawierzchni zgodnie z projektowanym obciążeniem od pieszych oraz warunkami gruntowo-wodnymi (zgodnie z §75 ust .1);</w:t>
      </w:r>
    </w:p>
    <w:p w:rsidR="00D02A52" w:rsidRPr="0083701F" w:rsidRDefault="00D02A52" w:rsidP="00D02A52">
      <w:pPr>
        <w:pStyle w:val="Akapitzlist"/>
        <w:numPr>
          <w:ilvl w:val="0"/>
          <w:numId w:val="8"/>
        </w:numPr>
        <w:spacing w:line="276" w:lineRule="auto"/>
        <w:ind w:right="139"/>
        <w:rPr>
          <w:rFonts w:asciiTheme="minorHAnsi" w:hAnsiTheme="minorHAnsi" w:cstheme="minorHAnsi"/>
          <w:sz w:val="24"/>
          <w:szCs w:val="32"/>
        </w:rPr>
      </w:pPr>
      <w:r w:rsidRPr="0083701F">
        <w:rPr>
          <w:rFonts w:asciiTheme="minorHAnsi" w:hAnsiTheme="minorHAnsi" w:cstheme="minorHAnsi"/>
          <w:sz w:val="24"/>
          <w:szCs w:val="32"/>
        </w:rPr>
        <w:t>Zaprojektowano skrajnię jezdni: szerokość skrajni jezdni jest równa sumie szerokości części drogi wchodzących w jej skład oraz szerokości obustronnych pasów bezpieczeństwa wynoszących 0,50 m. Wysokość skrajni 4,50 m  (zgodnie z §79 ust .1, §80 ust .1 pkt. 2);</w:t>
      </w:r>
    </w:p>
    <w:p w:rsidR="00D02A52" w:rsidRPr="0083701F" w:rsidRDefault="00D02A52" w:rsidP="00D02A52">
      <w:pPr>
        <w:pStyle w:val="Akapitzlist"/>
        <w:numPr>
          <w:ilvl w:val="0"/>
          <w:numId w:val="8"/>
        </w:numPr>
        <w:spacing w:line="276" w:lineRule="auto"/>
        <w:ind w:right="139"/>
        <w:rPr>
          <w:rFonts w:asciiTheme="minorHAnsi" w:hAnsiTheme="minorHAnsi" w:cstheme="minorHAnsi"/>
          <w:sz w:val="24"/>
          <w:szCs w:val="32"/>
        </w:rPr>
      </w:pPr>
      <w:r w:rsidRPr="0083701F">
        <w:rPr>
          <w:rFonts w:asciiTheme="minorHAnsi" w:hAnsiTheme="minorHAnsi" w:cstheme="minorHAnsi"/>
          <w:sz w:val="24"/>
          <w:szCs w:val="32"/>
        </w:rPr>
        <w:t>Zaprojektowano oświetlenie drogi (zgodnie z §86);</w:t>
      </w:r>
    </w:p>
    <w:p w:rsidR="00D02A52" w:rsidRPr="0083701F" w:rsidRDefault="00D02A52" w:rsidP="00D02A52">
      <w:pPr>
        <w:pStyle w:val="Akapitzlist"/>
        <w:numPr>
          <w:ilvl w:val="0"/>
          <w:numId w:val="8"/>
        </w:numPr>
        <w:spacing w:line="276" w:lineRule="auto"/>
        <w:ind w:right="139"/>
        <w:rPr>
          <w:rFonts w:asciiTheme="minorHAnsi" w:hAnsiTheme="minorHAnsi" w:cstheme="minorHAnsi"/>
          <w:sz w:val="24"/>
          <w:szCs w:val="32"/>
        </w:rPr>
      </w:pPr>
      <w:r w:rsidRPr="0083701F">
        <w:rPr>
          <w:rFonts w:asciiTheme="minorHAnsi" w:hAnsiTheme="minorHAnsi" w:cstheme="minorHAnsi"/>
          <w:sz w:val="24"/>
          <w:szCs w:val="32"/>
        </w:rPr>
        <w:t>Zaprojektowano bariery typu U-1</w:t>
      </w:r>
      <w:r w:rsidR="008A21F4" w:rsidRPr="0083701F">
        <w:rPr>
          <w:rFonts w:asciiTheme="minorHAnsi" w:hAnsiTheme="minorHAnsi" w:cstheme="minorHAnsi"/>
          <w:sz w:val="24"/>
          <w:szCs w:val="32"/>
        </w:rPr>
        <w:t>4</w:t>
      </w:r>
      <w:r w:rsidRPr="0083701F">
        <w:rPr>
          <w:rFonts w:asciiTheme="minorHAnsi" w:hAnsiTheme="minorHAnsi" w:cstheme="minorHAnsi"/>
          <w:sz w:val="24"/>
          <w:szCs w:val="32"/>
        </w:rPr>
        <w:t>a zab</w:t>
      </w:r>
      <w:r w:rsidR="001F41BC">
        <w:rPr>
          <w:rFonts w:asciiTheme="minorHAnsi" w:hAnsiTheme="minorHAnsi" w:cstheme="minorHAnsi"/>
          <w:sz w:val="24"/>
          <w:szCs w:val="32"/>
        </w:rPr>
        <w:t xml:space="preserve">ezpieczające użytkowników przed zjechaniem, </w:t>
      </w:r>
      <w:r w:rsidRPr="0083701F">
        <w:rPr>
          <w:rFonts w:asciiTheme="minorHAnsi" w:hAnsiTheme="minorHAnsi" w:cstheme="minorHAnsi"/>
          <w:sz w:val="24"/>
          <w:szCs w:val="32"/>
        </w:rPr>
        <w:t>spadnięciem ze skarpy, upadkiem z wysokości (zgodnie z §</w:t>
      </w:r>
      <w:r w:rsidR="001F41BC">
        <w:rPr>
          <w:rFonts w:asciiTheme="minorHAnsi" w:hAnsiTheme="minorHAnsi" w:cstheme="minorHAnsi"/>
          <w:sz w:val="24"/>
          <w:szCs w:val="32"/>
        </w:rPr>
        <w:t>90 i 92</w:t>
      </w:r>
      <w:r w:rsidRPr="0083701F">
        <w:rPr>
          <w:rFonts w:asciiTheme="minorHAnsi" w:hAnsiTheme="minorHAnsi" w:cstheme="minorHAnsi"/>
          <w:sz w:val="24"/>
          <w:szCs w:val="32"/>
        </w:rPr>
        <w:t>);</w:t>
      </w:r>
    </w:p>
    <w:p w:rsidR="00356672" w:rsidRPr="0083701F" w:rsidRDefault="00356672" w:rsidP="00FD0F9E">
      <w:pPr>
        <w:ind w:firstLine="284"/>
        <w:outlineLvl w:val="1"/>
        <w:rPr>
          <w:rFonts w:asciiTheme="minorHAnsi" w:hAnsiTheme="minorHAnsi" w:cstheme="minorHAnsi"/>
          <w:color w:val="FF0000"/>
          <w:sz w:val="24"/>
          <w:szCs w:val="32"/>
        </w:rPr>
      </w:pPr>
    </w:p>
    <w:p w:rsidR="00813272" w:rsidRPr="0083701F" w:rsidRDefault="00FD0F9E" w:rsidP="006E1C97">
      <w:pPr>
        <w:pStyle w:val="Akapitzlist"/>
        <w:numPr>
          <w:ilvl w:val="1"/>
          <w:numId w:val="9"/>
        </w:numPr>
        <w:spacing w:line="276" w:lineRule="auto"/>
        <w:ind w:left="567" w:right="139"/>
        <w:outlineLvl w:val="1"/>
        <w:rPr>
          <w:rFonts w:asciiTheme="minorHAnsi" w:hAnsiTheme="minorHAnsi" w:cstheme="minorHAnsi"/>
          <w:b/>
          <w:sz w:val="24"/>
          <w:szCs w:val="32"/>
        </w:rPr>
      </w:pPr>
      <w:bookmarkStart w:id="165" w:name="_Toc125985960"/>
      <w:bookmarkStart w:id="166" w:name="_Toc187396996"/>
      <w:r w:rsidRPr="0083701F">
        <w:rPr>
          <w:rFonts w:asciiTheme="minorHAnsi" w:hAnsiTheme="minorHAnsi" w:cstheme="minorHAnsi"/>
          <w:b/>
          <w:sz w:val="24"/>
          <w:szCs w:val="32"/>
        </w:rPr>
        <w:t>Informacja o wpisaniu do rejestru zabytków lub gminnej ewidencji zabytków lub czy zamierzenie budowlane lokalizowane jest na obszarze objętym ochroną konserwatorską.</w:t>
      </w:r>
      <w:bookmarkEnd w:id="165"/>
      <w:bookmarkEnd w:id="166"/>
    </w:p>
    <w:p w:rsidR="00813272" w:rsidRPr="0083701F" w:rsidRDefault="00813272" w:rsidP="00FD0F9E">
      <w:pPr>
        <w:spacing w:line="276" w:lineRule="auto"/>
        <w:ind w:firstLine="284"/>
        <w:outlineLvl w:val="1"/>
        <w:rPr>
          <w:rFonts w:asciiTheme="minorHAnsi" w:hAnsiTheme="minorHAnsi" w:cstheme="minorHAnsi"/>
          <w:sz w:val="24"/>
          <w:szCs w:val="32"/>
        </w:rPr>
      </w:pPr>
    </w:p>
    <w:p w:rsidR="00FD0F9E" w:rsidRPr="0083701F" w:rsidRDefault="00B82436" w:rsidP="00572B86">
      <w:pPr>
        <w:spacing w:line="276" w:lineRule="auto"/>
        <w:ind w:left="207" w:right="139" w:firstLine="360"/>
        <w:rPr>
          <w:rFonts w:asciiTheme="minorHAnsi" w:hAnsiTheme="minorHAnsi" w:cstheme="minorHAnsi"/>
          <w:sz w:val="24"/>
          <w:szCs w:val="32"/>
        </w:rPr>
      </w:pPr>
      <w:r w:rsidRPr="0083701F">
        <w:rPr>
          <w:rFonts w:asciiTheme="minorHAnsi" w:hAnsiTheme="minorHAnsi" w:cstheme="minorHAnsi"/>
          <w:sz w:val="24"/>
          <w:szCs w:val="32"/>
        </w:rPr>
        <w:t>P</w:t>
      </w:r>
      <w:r w:rsidR="00FD0F9E" w:rsidRPr="0083701F">
        <w:rPr>
          <w:rFonts w:asciiTheme="minorHAnsi" w:hAnsiTheme="minorHAnsi" w:cstheme="minorHAnsi"/>
          <w:sz w:val="24"/>
          <w:szCs w:val="32"/>
        </w:rPr>
        <w:t xml:space="preserve">lanowana inwestycja znajduje się </w:t>
      </w:r>
      <w:r w:rsidR="008A21F4" w:rsidRPr="0083701F">
        <w:rPr>
          <w:rFonts w:asciiTheme="minorHAnsi" w:hAnsiTheme="minorHAnsi" w:cstheme="minorHAnsi"/>
          <w:sz w:val="24"/>
          <w:szCs w:val="32"/>
        </w:rPr>
        <w:t>na obszarze stanowiska archeologicznego Wola Kalinowska nr 17 (AZP 99-55/192</w:t>
      </w:r>
      <w:r w:rsidRPr="0083701F">
        <w:rPr>
          <w:rFonts w:asciiTheme="minorHAnsi" w:hAnsiTheme="minorHAnsi" w:cstheme="minorHAnsi"/>
          <w:sz w:val="24"/>
          <w:szCs w:val="32"/>
        </w:rPr>
        <w:t>)</w:t>
      </w:r>
      <w:r w:rsidR="008A21F4" w:rsidRPr="0083701F">
        <w:rPr>
          <w:rFonts w:asciiTheme="minorHAnsi" w:hAnsiTheme="minorHAnsi" w:cstheme="minorHAnsi"/>
          <w:sz w:val="24"/>
          <w:szCs w:val="32"/>
        </w:rPr>
        <w:t xml:space="preserve">. W związku z tym na obszarze wyżej wymienionej inwestycji należy zapewnić nadzór archeologiczny podczas prowadzenia prac ziemnych. W przypadku natrafienia na obiekty archeologiczne lub nienaruszone warstwy kulturowe nadzór należy zastąpić ratowniczymi badaniami wykopaliskowymi. </w:t>
      </w:r>
    </w:p>
    <w:p w:rsidR="00225B4D" w:rsidRPr="0083701F" w:rsidRDefault="00225B4D" w:rsidP="00FD0F9E">
      <w:pPr>
        <w:spacing w:line="276" w:lineRule="auto"/>
        <w:ind w:firstLine="284"/>
        <w:outlineLvl w:val="1"/>
        <w:rPr>
          <w:rFonts w:asciiTheme="minorHAnsi" w:hAnsiTheme="minorHAnsi" w:cstheme="minorHAnsi"/>
          <w:color w:val="FF0000"/>
          <w:sz w:val="24"/>
          <w:szCs w:val="32"/>
        </w:rPr>
      </w:pPr>
    </w:p>
    <w:p w:rsidR="00FD0F9E" w:rsidRPr="0083701F" w:rsidRDefault="00FD0F9E" w:rsidP="006E1C97">
      <w:pPr>
        <w:pStyle w:val="Akapitzlist"/>
        <w:numPr>
          <w:ilvl w:val="1"/>
          <w:numId w:val="9"/>
        </w:numPr>
        <w:spacing w:line="276" w:lineRule="auto"/>
        <w:ind w:left="567" w:right="139"/>
        <w:outlineLvl w:val="1"/>
        <w:rPr>
          <w:rFonts w:asciiTheme="minorHAnsi" w:hAnsiTheme="minorHAnsi" w:cstheme="minorHAnsi"/>
          <w:b/>
          <w:sz w:val="24"/>
          <w:szCs w:val="32"/>
        </w:rPr>
      </w:pPr>
      <w:bookmarkStart w:id="167" w:name="_Toc125985961"/>
      <w:bookmarkStart w:id="168" w:name="_Toc187396997"/>
      <w:r w:rsidRPr="0083701F">
        <w:rPr>
          <w:rFonts w:asciiTheme="minorHAnsi" w:hAnsiTheme="minorHAnsi" w:cstheme="minorHAnsi"/>
          <w:b/>
          <w:sz w:val="24"/>
          <w:szCs w:val="32"/>
        </w:rPr>
        <w:t>Określenie wpływu eksploatacji górniczej na działkę lub teren zamierzenia budowlanego.</w:t>
      </w:r>
      <w:bookmarkEnd w:id="167"/>
      <w:bookmarkEnd w:id="168"/>
    </w:p>
    <w:p w:rsidR="00813272" w:rsidRPr="0083701F" w:rsidRDefault="00813272" w:rsidP="00FD0F9E">
      <w:pPr>
        <w:spacing w:line="276" w:lineRule="auto"/>
        <w:ind w:firstLine="284"/>
        <w:rPr>
          <w:rFonts w:asciiTheme="minorHAnsi" w:hAnsiTheme="minorHAnsi" w:cstheme="minorHAnsi"/>
          <w:sz w:val="24"/>
          <w:szCs w:val="32"/>
        </w:rPr>
      </w:pPr>
    </w:p>
    <w:p w:rsidR="00FD0F9E" w:rsidRPr="0083701F" w:rsidRDefault="00FD0F9E" w:rsidP="00937197">
      <w:pPr>
        <w:spacing w:line="276" w:lineRule="auto"/>
        <w:ind w:left="142" w:right="139" w:firstLine="284"/>
        <w:rPr>
          <w:rFonts w:asciiTheme="minorHAnsi" w:hAnsiTheme="minorHAnsi" w:cstheme="minorHAnsi"/>
          <w:sz w:val="24"/>
          <w:szCs w:val="32"/>
        </w:rPr>
      </w:pPr>
      <w:r w:rsidRPr="0083701F">
        <w:rPr>
          <w:rFonts w:asciiTheme="minorHAnsi" w:hAnsiTheme="minorHAnsi" w:cstheme="minorHAnsi"/>
          <w:sz w:val="24"/>
          <w:szCs w:val="32"/>
        </w:rPr>
        <w:t>Działki objęte zakresem opracowania nie znajdują się w obszarze eksploatacji górniczej i nie podlega szkodom górniczym.</w:t>
      </w:r>
    </w:p>
    <w:p w:rsidR="00FD0F9E" w:rsidRPr="0083701F" w:rsidRDefault="00FD0F9E" w:rsidP="00FD0F9E">
      <w:pPr>
        <w:spacing w:line="276" w:lineRule="auto"/>
        <w:ind w:firstLine="284"/>
        <w:rPr>
          <w:rFonts w:asciiTheme="minorHAnsi" w:hAnsiTheme="minorHAnsi" w:cstheme="minorHAnsi"/>
          <w:color w:val="FF0000"/>
          <w:sz w:val="24"/>
          <w:szCs w:val="32"/>
        </w:rPr>
      </w:pPr>
    </w:p>
    <w:p w:rsidR="00FD0F9E" w:rsidRPr="0083701F" w:rsidRDefault="00FD0F9E" w:rsidP="006E1C97">
      <w:pPr>
        <w:pStyle w:val="Akapitzlist"/>
        <w:numPr>
          <w:ilvl w:val="1"/>
          <w:numId w:val="9"/>
        </w:numPr>
        <w:spacing w:line="276" w:lineRule="auto"/>
        <w:ind w:left="567" w:right="139"/>
        <w:outlineLvl w:val="1"/>
        <w:rPr>
          <w:rFonts w:asciiTheme="minorHAnsi" w:hAnsiTheme="minorHAnsi" w:cstheme="minorHAnsi"/>
          <w:b/>
          <w:sz w:val="24"/>
          <w:szCs w:val="32"/>
        </w:rPr>
      </w:pPr>
      <w:bookmarkStart w:id="169" w:name="_Toc125985962"/>
      <w:bookmarkStart w:id="170" w:name="_Toc187396998"/>
      <w:r w:rsidRPr="0083701F">
        <w:rPr>
          <w:rFonts w:asciiTheme="minorHAnsi" w:hAnsiTheme="minorHAnsi" w:cstheme="minorHAnsi"/>
          <w:b/>
          <w:sz w:val="24"/>
          <w:szCs w:val="32"/>
        </w:rPr>
        <w:t>Informacje i dane o charakterze i cechach istniejących i przewidywanych zagrożeń dla środowiska oraz higieny i zdrowia użytkowników nowoprojektowanych obiektów budowlanych i ich otoczenia</w:t>
      </w:r>
      <w:bookmarkEnd w:id="169"/>
      <w:bookmarkEnd w:id="170"/>
    </w:p>
    <w:p w:rsidR="00FD0F9E" w:rsidRPr="0083701F" w:rsidRDefault="00FD0F9E" w:rsidP="00F20084">
      <w:pPr>
        <w:spacing w:line="276" w:lineRule="auto"/>
        <w:ind w:firstLine="284"/>
        <w:rPr>
          <w:rFonts w:asciiTheme="minorHAnsi" w:hAnsiTheme="minorHAnsi" w:cstheme="minorHAnsi"/>
          <w:sz w:val="24"/>
          <w:szCs w:val="32"/>
        </w:rPr>
      </w:pPr>
    </w:p>
    <w:p w:rsidR="00FD0F9E" w:rsidRPr="0083701F" w:rsidRDefault="00FD0F9E" w:rsidP="00F20084">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 xml:space="preserve">Zakres projektowanych prac nie zmienia warunków oddziaływania istniejącego obiektu na środowisko, budynki sąsiednie i zdrowie ludzi. Teren przewidziany pod przedmiotową inwestycję </w:t>
      </w:r>
      <w:r w:rsidRPr="0083701F">
        <w:rPr>
          <w:rFonts w:asciiTheme="minorHAnsi" w:hAnsiTheme="minorHAnsi" w:cstheme="minorHAnsi"/>
          <w:b/>
          <w:sz w:val="24"/>
          <w:szCs w:val="32"/>
        </w:rPr>
        <w:t xml:space="preserve">nie </w:t>
      </w:r>
      <w:r w:rsidRPr="0083701F">
        <w:rPr>
          <w:rFonts w:asciiTheme="minorHAnsi" w:hAnsiTheme="minorHAnsi" w:cstheme="minorHAnsi"/>
          <w:sz w:val="24"/>
          <w:szCs w:val="32"/>
        </w:rPr>
        <w:t xml:space="preserve">jest położony w granicach obszarów chronionych NATURA 2000. </w:t>
      </w:r>
    </w:p>
    <w:p w:rsidR="0040241F" w:rsidRPr="0083701F" w:rsidRDefault="00377AEE" w:rsidP="0050232D">
      <w:pPr>
        <w:spacing w:line="276" w:lineRule="auto"/>
        <w:ind w:left="284" w:right="139" w:firstLine="709"/>
        <w:rPr>
          <w:rFonts w:asciiTheme="minorHAnsi" w:hAnsiTheme="minorHAnsi" w:cstheme="minorHAnsi"/>
          <w:sz w:val="24"/>
        </w:rPr>
      </w:pPr>
      <w:r w:rsidRPr="0083701F">
        <w:rPr>
          <w:rFonts w:asciiTheme="minorHAnsi" w:hAnsiTheme="minorHAnsi" w:cstheme="minorHAnsi"/>
          <w:sz w:val="24"/>
        </w:rPr>
        <w:t xml:space="preserve">Zgodnie z </w:t>
      </w:r>
      <w:r w:rsidRPr="0083701F">
        <w:rPr>
          <w:rFonts w:asciiTheme="minorHAnsi" w:hAnsiTheme="minorHAnsi" w:cstheme="minorHAnsi"/>
          <w:i/>
          <w:sz w:val="24"/>
        </w:rPr>
        <w:t>Rozporządzeniem Rady Ministrów z dnia 10 września 2019 r. w sprawie przedsięwzięć mogących znacząco oddziaływać na środowisko (Dz. U. poz. 1839 §3 ust.2)</w:t>
      </w:r>
      <w:r w:rsidRPr="0083701F">
        <w:rPr>
          <w:rFonts w:asciiTheme="minorHAnsi" w:hAnsiTheme="minorHAnsi" w:cstheme="minorHAnsi"/>
          <w:sz w:val="24"/>
        </w:rPr>
        <w:t xml:space="preserve"> oraz otrzymanych informacji od zarządcy drogi </w:t>
      </w:r>
      <w:r w:rsidR="0050232D" w:rsidRPr="0083701F">
        <w:rPr>
          <w:rFonts w:asciiTheme="minorHAnsi" w:hAnsiTheme="minorHAnsi" w:cstheme="minorHAnsi"/>
          <w:sz w:val="24"/>
        </w:rPr>
        <w:t>gminnej, nie stwierdzono zrealizowania żadnych inwestycji w ciągu drogi gminnej.</w:t>
      </w:r>
      <w:r w:rsidRPr="0083701F">
        <w:rPr>
          <w:rFonts w:asciiTheme="minorHAnsi" w:hAnsiTheme="minorHAnsi" w:cstheme="minorHAnsi"/>
          <w:sz w:val="24"/>
        </w:rPr>
        <w:t xml:space="preserve"> </w:t>
      </w:r>
    </w:p>
    <w:p w:rsidR="00377AEE" w:rsidRPr="0083701F" w:rsidRDefault="00377AEE" w:rsidP="0040241F">
      <w:pPr>
        <w:spacing w:line="276" w:lineRule="auto"/>
        <w:ind w:left="284" w:right="139" w:firstLine="424"/>
        <w:rPr>
          <w:rFonts w:asciiTheme="minorHAnsi" w:hAnsiTheme="minorHAnsi" w:cstheme="minorHAnsi"/>
          <w:sz w:val="24"/>
        </w:rPr>
      </w:pPr>
      <w:r w:rsidRPr="0083701F">
        <w:rPr>
          <w:rFonts w:asciiTheme="minorHAnsi" w:hAnsiTheme="minorHAnsi" w:cstheme="minorHAnsi"/>
          <w:sz w:val="24"/>
        </w:rPr>
        <w:t xml:space="preserve">Zgodnie z obowiązującym obecnie prawem, to jest zgodnie z art. 59 ust.1, pkt 2. </w:t>
      </w:r>
      <w:r w:rsidRPr="0083701F">
        <w:rPr>
          <w:rFonts w:asciiTheme="minorHAnsi" w:hAnsiTheme="minorHAnsi" w:cstheme="minorHAnsi"/>
          <w:i/>
          <w:sz w:val="24"/>
        </w:rPr>
        <w:t xml:space="preserve">Ustawy  z dnia 3 października 2008 r o udostępnianiu informacji o środowisku i jego  ochronie, udziale społeczeństwa w ochronie środowiska oraz o ocenach oddziaływania na środowisko (tekst jedn. </w:t>
      </w:r>
      <w:r w:rsidR="00ED4538" w:rsidRPr="00ED4538">
        <w:rPr>
          <w:rFonts w:asciiTheme="minorHAnsi" w:hAnsiTheme="minorHAnsi" w:cstheme="minorHAnsi"/>
          <w:i/>
          <w:sz w:val="24"/>
        </w:rPr>
        <w:t>Dz.U. 2024 poz. 1112</w:t>
      </w:r>
      <w:r w:rsidRPr="0083701F">
        <w:rPr>
          <w:rFonts w:asciiTheme="minorHAnsi" w:hAnsiTheme="minorHAnsi" w:cstheme="minorHAnsi"/>
          <w:i/>
          <w:sz w:val="24"/>
        </w:rPr>
        <w:t>)</w:t>
      </w:r>
      <w:r w:rsidRPr="0083701F">
        <w:rPr>
          <w:rFonts w:asciiTheme="minorHAnsi" w:hAnsiTheme="minorHAnsi" w:cstheme="minorHAnsi"/>
          <w:sz w:val="24"/>
        </w:rPr>
        <w:t xml:space="preserve">, oraz zgodnie z aktem wykonawczym do tej ustawy, t.j. z </w:t>
      </w:r>
      <w:r w:rsidRPr="0083701F">
        <w:rPr>
          <w:rFonts w:asciiTheme="minorHAnsi" w:hAnsiTheme="minorHAnsi" w:cstheme="minorHAnsi"/>
          <w:i/>
          <w:sz w:val="24"/>
        </w:rPr>
        <w:t>Rozporządzeniem  Rady Ministrów z dnia 10 września 2019 r. w sprawie przedsięwzięć mogących znacząco oddziaływać na środowisko (Dz. U.</w:t>
      </w:r>
      <w:r w:rsidR="0040241F" w:rsidRPr="0083701F">
        <w:rPr>
          <w:rFonts w:asciiTheme="minorHAnsi" w:hAnsiTheme="minorHAnsi" w:cstheme="minorHAnsi"/>
          <w:i/>
          <w:sz w:val="24"/>
        </w:rPr>
        <w:t xml:space="preserve"> 2019</w:t>
      </w:r>
      <w:r w:rsidRPr="0083701F">
        <w:rPr>
          <w:rFonts w:asciiTheme="minorHAnsi" w:hAnsiTheme="minorHAnsi" w:cstheme="minorHAnsi"/>
          <w:i/>
          <w:sz w:val="24"/>
        </w:rPr>
        <w:t xml:space="preserve"> poz. 1839)</w:t>
      </w:r>
      <w:r w:rsidRPr="0083701F">
        <w:rPr>
          <w:rFonts w:asciiTheme="minorHAnsi" w:hAnsiTheme="minorHAnsi" w:cstheme="minorHAnsi"/>
          <w:sz w:val="24"/>
        </w:rPr>
        <w:t xml:space="preserve"> </w:t>
      </w:r>
      <w:r w:rsidRPr="0083701F">
        <w:rPr>
          <w:rFonts w:asciiTheme="minorHAnsi" w:hAnsiTheme="minorHAnsi" w:cstheme="minorHAnsi"/>
          <w:b/>
          <w:sz w:val="24"/>
        </w:rPr>
        <w:t>nie jest zaliczana do grupy</w:t>
      </w:r>
      <w:r w:rsidRPr="0083701F">
        <w:rPr>
          <w:rFonts w:asciiTheme="minorHAnsi" w:hAnsiTheme="minorHAnsi" w:cstheme="minorHAnsi"/>
          <w:sz w:val="24"/>
        </w:rPr>
        <w:t xml:space="preserve"> – „</w:t>
      </w:r>
      <w:r w:rsidRPr="0083701F">
        <w:rPr>
          <w:rFonts w:asciiTheme="minorHAnsi" w:hAnsiTheme="minorHAnsi" w:cstheme="minorHAnsi"/>
          <w:i/>
          <w:sz w:val="24"/>
        </w:rPr>
        <w:t>Drogi o nawierzchni twardej o całkowitej długości przedsięwzięcia powyżej 1 km inne niż wymienione w § 2 ust. 1 pkt 31 i 32 oraz obiekty mostowe w ciągu drogi o nawierzchni twardej, z wyłączeniem przebudowy dróg oraz obiektów mostowych służących do obsługi stacji elektroenergetycznych i zlokalizowanych poza obszarami objętymi formami ochrony przyrody, o których mowa w art. 6, ust. 1 pkt. 1-5, 8 i 9 ustawy z dnia 16 kwietnia 2004 r ochronie przyrody (§ 3 ust.1 pkt 62)</w:t>
      </w:r>
      <w:r w:rsidRPr="0083701F">
        <w:rPr>
          <w:rFonts w:asciiTheme="minorHAnsi" w:hAnsiTheme="minorHAnsi" w:cstheme="minorHAnsi"/>
          <w:sz w:val="24"/>
        </w:rPr>
        <w:t xml:space="preserve">” </w:t>
      </w:r>
      <w:r w:rsidRPr="0083701F">
        <w:rPr>
          <w:rFonts w:asciiTheme="minorHAnsi" w:hAnsiTheme="minorHAnsi" w:cstheme="minorHAnsi"/>
          <w:b/>
          <w:sz w:val="24"/>
        </w:rPr>
        <w:t xml:space="preserve">projektowany odcinek o długości </w:t>
      </w:r>
      <w:r w:rsidR="0050232D" w:rsidRPr="0083701F">
        <w:rPr>
          <w:rFonts w:asciiTheme="minorHAnsi" w:hAnsiTheme="minorHAnsi" w:cstheme="minorHAnsi"/>
          <w:b/>
          <w:sz w:val="24"/>
        </w:rPr>
        <w:t>766m</w:t>
      </w:r>
      <w:r w:rsidRPr="0083701F">
        <w:rPr>
          <w:rFonts w:asciiTheme="minorHAnsi" w:hAnsiTheme="minorHAnsi" w:cstheme="minorHAnsi"/>
          <w:sz w:val="24"/>
        </w:rPr>
        <w:t>.  Tak więc  zgodnie z art. 59 pkt.1 ustawy z dnia 3 października   2008 r.  o  udostępnianiu  informacji  o  środowisku  i  jego  ochronie,  udziale</w:t>
      </w:r>
      <w:r w:rsidR="0050232D" w:rsidRPr="0083701F">
        <w:rPr>
          <w:rFonts w:asciiTheme="minorHAnsi" w:hAnsiTheme="minorHAnsi" w:cstheme="minorHAnsi"/>
          <w:sz w:val="24"/>
        </w:rPr>
        <w:t>.</w:t>
      </w:r>
    </w:p>
    <w:p w:rsidR="00F20084" w:rsidRPr="0083701F" w:rsidRDefault="00F20084" w:rsidP="002F5C75">
      <w:pPr>
        <w:spacing w:line="276" w:lineRule="auto"/>
        <w:ind w:left="284" w:right="139"/>
        <w:rPr>
          <w:rFonts w:asciiTheme="minorHAnsi" w:hAnsiTheme="minorHAnsi" w:cstheme="minorHAnsi"/>
          <w:sz w:val="24"/>
        </w:rPr>
      </w:pPr>
    </w:p>
    <w:p w:rsidR="002F5C75" w:rsidRPr="0083701F" w:rsidRDefault="00626F28" w:rsidP="002F5C75">
      <w:pPr>
        <w:spacing w:line="276" w:lineRule="auto"/>
        <w:ind w:left="284" w:right="139"/>
        <w:rPr>
          <w:rFonts w:asciiTheme="minorHAnsi" w:hAnsiTheme="minorHAnsi" w:cstheme="minorHAnsi"/>
          <w:b/>
          <w:sz w:val="24"/>
          <w:szCs w:val="24"/>
        </w:rPr>
      </w:pPr>
      <w:r w:rsidRPr="0083701F">
        <w:rPr>
          <w:rFonts w:asciiTheme="minorHAnsi" w:hAnsiTheme="minorHAnsi" w:cstheme="minorHAnsi"/>
          <w:b/>
          <w:sz w:val="24"/>
          <w:szCs w:val="24"/>
        </w:rPr>
        <w:t xml:space="preserve">Najbliżej leżące obszary ochrony </w:t>
      </w:r>
    </w:p>
    <w:tbl>
      <w:tblPr>
        <w:tblW w:w="96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4536"/>
        <w:gridCol w:w="4508"/>
      </w:tblGrid>
      <w:tr w:rsidR="002F5C75" w:rsidRPr="0083701F" w:rsidTr="002F5C75">
        <w:tc>
          <w:tcPr>
            <w:tcW w:w="562" w:type="dxa"/>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Lp.</w:t>
            </w:r>
          </w:p>
        </w:tc>
        <w:tc>
          <w:tcPr>
            <w:tcW w:w="4536" w:type="dxa"/>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Nazwa obszaru</w:t>
            </w:r>
          </w:p>
        </w:tc>
        <w:tc>
          <w:tcPr>
            <w:tcW w:w="4508" w:type="dxa"/>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Odległość od inwestycji [km]</w:t>
            </w:r>
          </w:p>
        </w:tc>
      </w:tr>
      <w:tr w:rsidR="002F5C75" w:rsidRPr="0083701F" w:rsidTr="002F5C75">
        <w:tc>
          <w:tcPr>
            <w:tcW w:w="9606" w:type="dxa"/>
            <w:gridSpan w:val="3"/>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Rezerwaty</w:t>
            </w:r>
          </w:p>
        </w:tc>
      </w:tr>
      <w:tr w:rsidR="00271787" w:rsidRPr="0083701F" w:rsidTr="002F5C75">
        <w:trPr>
          <w:trHeight w:val="101"/>
        </w:trPr>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1.</w:t>
            </w:r>
          </w:p>
        </w:tc>
        <w:tc>
          <w:tcPr>
            <w:tcW w:w="4536" w:type="dxa"/>
            <w:shd w:val="clear" w:color="auto" w:fill="auto"/>
          </w:tcPr>
          <w:p w:rsidR="00271787" w:rsidRPr="0083701F" w:rsidRDefault="00271787" w:rsidP="0050232D">
            <w:pPr>
              <w:rPr>
                <w:rFonts w:asciiTheme="minorHAnsi" w:hAnsiTheme="minorHAnsi" w:cstheme="minorHAnsi"/>
              </w:rPr>
            </w:pPr>
            <w:r w:rsidRPr="0083701F">
              <w:rPr>
                <w:rFonts w:asciiTheme="minorHAnsi" w:hAnsiTheme="minorHAnsi" w:cstheme="minorHAnsi"/>
              </w:rPr>
              <w:t xml:space="preserve">Dolina </w:t>
            </w:r>
            <w:r w:rsidR="0050232D" w:rsidRPr="0083701F">
              <w:rPr>
                <w:rFonts w:asciiTheme="minorHAnsi" w:hAnsiTheme="minorHAnsi" w:cstheme="minorHAnsi"/>
              </w:rPr>
              <w:t>Szklarki</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5.30</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2.</w:t>
            </w:r>
          </w:p>
        </w:tc>
        <w:tc>
          <w:tcPr>
            <w:tcW w:w="4536"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Dolina Kluczwody</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7.40</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3.</w:t>
            </w:r>
          </w:p>
        </w:tc>
        <w:tc>
          <w:tcPr>
            <w:tcW w:w="4536"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Wąwóz Bolechowicki</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7.72</w:t>
            </w:r>
          </w:p>
        </w:tc>
      </w:tr>
      <w:tr w:rsidR="002F5C75" w:rsidRPr="0083701F" w:rsidTr="002F5C75">
        <w:tc>
          <w:tcPr>
            <w:tcW w:w="9606" w:type="dxa"/>
            <w:gridSpan w:val="3"/>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Park Krajobrazowy</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4.</w:t>
            </w:r>
          </w:p>
        </w:tc>
        <w:tc>
          <w:tcPr>
            <w:tcW w:w="4536"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Dolinki Krakowskie</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2.57</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5.</w:t>
            </w:r>
          </w:p>
        </w:tc>
        <w:tc>
          <w:tcPr>
            <w:tcW w:w="4536"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Dolinki Krakowskie</w:t>
            </w:r>
            <w:r w:rsidR="00271787" w:rsidRPr="0083701F">
              <w:rPr>
                <w:rFonts w:asciiTheme="minorHAnsi" w:hAnsiTheme="minorHAnsi" w:cstheme="minorHAnsi"/>
              </w:rPr>
              <w:t xml:space="preserve"> - otulina</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2.74</w:t>
            </w:r>
          </w:p>
        </w:tc>
      </w:tr>
      <w:tr w:rsidR="002F5C75" w:rsidRPr="0083701F" w:rsidTr="002F5C75">
        <w:tc>
          <w:tcPr>
            <w:tcW w:w="9606" w:type="dxa"/>
            <w:gridSpan w:val="3"/>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Obszary Chronionego Krajobrazu</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6.</w:t>
            </w:r>
          </w:p>
        </w:tc>
        <w:tc>
          <w:tcPr>
            <w:tcW w:w="4536"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Wyżyna Miechowska</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14.64</w:t>
            </w:r>
          </w:p>
        </w:tc>
      </w:tr>
      <w:tr w:rsidR="002F5C75" w:rsidRPr="0083701F" w:rsidTr="002F5C75">
        <w:tc>
          <w:tcPr>
            <w:tcW w:w="9606" w:type="dxa"/>
            <w:gridSpan w:val="3"/>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Zespoły Przyrodniczo-Krajobrazowe</w:t>
            </w:r>
          </w:p>
        </w:tc>
      </w:tr>
      <w:tr w:rsidR="002F5C75" w:rsidRPr="0083701F" w:rsidTr="002F5C75">
        <w:tc>
          <w:tcPr>
            <w:tcW w:w="562" w:type="dxa"/>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7.</w:t>
            </w:r>
          </w:p>
        </w:tc>
        <w:tc>
          <w:tcPr>
            <w:tcW w:w="4536" w:type="dxa"/>
            <w:shd w:val="clear" w:color="auto" w:fill="auto"/>
          </w:tcPr>
          <w:p w:rsidR="002F5C75" w:rsidRPr="0083701F" w:rsidRDefault="00271787" w:rsidP="002F5C75">
            <w:pPr>
              <w:rPr>
                <w:rFonts w:asciiTheme="minorHAnsi" w:hAnsiTheme="minorHAnsi" w:cstheme="minorHAnsi"/>
              </w:rPr>
            </w:pPr>
            <w:r w:rsidRPr="0083701F">
              <w:rPr>
                <w:rFonts w:asciiTheme="minorHAnsi" w:hAnsiTheme="minorHAnsi" w:cstheme="minorHAnsi"/>
              </w:rPr>
              <w:t>brak</w:t>
            </w:r>
          </w:p>
        </w:tc>
        <w:tc>
          <w:tcPr>
            <w:tcW w:w="4508" w:type="dxa"/>
            <w:shd w:val="clear" w:color="auto" w:fill="auto"/>
          </w:tcPr>
          <w:p w:rsidR="002F5C75" w:rsidRPr="0083701F" w:rsidRDefault="00271787" w:rsidP="002F5C75">
            <w:pPr>
              <w:rPr>
                <w:rFonts w:asciiTheme="minorHAnsi" w:hAnsiTheme="minorHAnsi" w:cstheme="minorHAnsi"/>
              </w:rPr>
            </w:pPr>
            <w:r w:rsidRPr="0083701F">
              <w:rPr>
                <w:rFonts w:asciiTheme="minorHAnsi" w:hAnsiTheme="minorHAnsi" w:cstheme="minorHAnsi"/>
              </w:rPr>
              <w:t>------</w:t>
            </w:r>
          </w:p>
        </w:tc>
      </w:tr>
      <w:tr w:rsidR="002F5C75" w:rsidRPr="0083701F" w:rsidTr="002F5C75">
        <w:tc>
          <w:tcPr>
            <w:tcW w:w="9606" w:type="dxa"/>
            <w:gridSpan w:val="3"/>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Użytek Ekologiczny</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8.</w:t>
            </w:r>
          </w:p>
        </w:tc>
        <w:tc>
          <w:tcPr>
            <w:tcW w:w="4536" w:type="dxa"/>
            <w:shd w:val="clear" w:color="auto" w:fill="auto"/>
          </w:tcPr>
          <w:p w:rsidR="00271787" w:rsidRPr="0083701F" w:rsidRDefault="00271787" w:rsidP="00271787">
            <w:pPr>
              <w:rPr>
                <w:rFonts w:asciiTheme="minorHAnsi" w:hAnsiTheme="minorHAnsi" w:cstheme="minorHAnsi"/>
              </w:rPr>
            </w:pPr>
            <w:r w:rsidRPr="0083701F">
              <w:rPr>
                <w:rFonts w:asciiTheme="minorHAnsi" w:hAnsiTheme="minorHAnsi" w:cstheme="minorHAnsi"/>
              </w:rPr>
              <w:t>Stanowisko Lilii Złotogłów na Garbie Tenczyńskim</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12.83</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9.</w:t>
            </w:r>
          </w:p>
        </w:tc>
        <w:tc>
          <w:tcPr>
            <w:tcW w:w="4536"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Uroczysko w Rząsce</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14.82</w:t>
            </w:r>
          </w:p>
        </w:tc>
      </w:tr>
      <w:tr w:rsidR="002F5C75" w:rsidRPr="0083701F" w:rsidTr="002F5C75">
        <w:tc>
          <w:tcPr>
            <w:tcW w:w="9606" w:type="dxa"/>
            <w:gridSpan w:val="3"/>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Natura 2000 Obszary Specjalnej Ochrony – dyrektywa ptasia</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10.</w:t>
            </w:r>
          </w:p>
        </w:tc>
        <w:tc>
          <w:tcPr>
            <w:tcW w:w="4536" w:type="dxa"/>
            <w:shd w:val="clear" w:color="auto" w:fill="auto"/>
          </w:tcPr>
          <w:p w:rsidR="00271787" w:rsidRPr="0083701F" w:rsidRDefault="00271787" w:rsidP="00271787">
            <w:pPr>
              <w:rPr>
                <w:rFonts w:asciiTheme="minorHAnsi" w:hAnsiTheme="minorHAnsi" w:cstheme="minorHAnsi"/>
              </w:rPr>
            </w:pPr>
            <w:r w:rsidRPr="0083701F">
              <w:rPr>
                <w:rFonts w:asciiTheme="minorHAnsi" w:hAnsiTheme="minorHAnsi" w:cstheme="minorHAnsi"/>
              </w:rPr>
              <w:t>Dolina Dolnej Skawy PLB120005</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28.93</w:t>
            </w:r>
          </w:p>
        </w:tc>
      </w:tr>
      <w:tr w:rsidR="002F5C75" w:rsidRPr="0083701F" w:rsidTr="002F5C75">
        <w:tc>
          <w:tcPr>
            <w:tcW w:w="9606" w:type="dxa"/>
            <w:gridSpan w:val="3"/>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Natura 2000 Specjalne Obszary Ochrony – dyrektywa siedliskowa</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11.</w:t>
            </w:r>
          </w:p>
        </w:tc>
        <w:tc>
          <w:tcPr>
            <w:tcW w:w="4536" w:type="dxa"/>
            <w:shd w:val="clear" w:color="auto" w:fill="auto"/>
          </w:tcPr>
          <w:p w:rsidR="00271787" w:rsidRPr="0083701F" w:rsidRDefault="00271787" w:rsidP="0050232D">
            <w:pPr>
              <w:rPr>
                <w:rFonts w:asciiTheme="minorHAnsi" w:hAnsiTheme="minorHAnsi" w:cstheme="minorHAnsi"/>
              </w:rPr>
            </w:pPr>
            <w:r w:rsidRPr="0083701F">
              <w:rPr>
                <w:rFonts w:asciiTheme="minorHAnsi" w:hAnsiTheme="minorHAnsi" w:cstheme="minorHAnsi"/>
              </w:rPr>
              <w:t xml:space="preserve">Dolina </w:t>
            </w:r>
            <w:r w:rsidR="0050232D" w:rsidRPr="0083701F">
              <w:rPr>
                <w:rFonts w:asciiTheme="minorHAnsi" w:hAnsiTheme="minorHAnsi" w:cstheme="minorHAnsi"/>
              </w:rPr>
              <w:t>Prądnika</w:t>
            </w:r>
            <w:r w:rsidRPr="0083701F">
              <w:rPr>
                <w:rFonts w:asciiTheme="minorHAnsi" w:hAnsiTheme="minorHAnsi" w:cstheme="minorHAnsi"/>
              </w:rPr>
              <w:t xml:space="preserve"> PLH1200</w:t>
            </w:r>
            <w:r w:rsidR="0050232D" w:rsidRPr="0083701F">
              <w:rPr>
                <w:rFonts w:asciiTheme="minorHAnsi" w:hAnsiTheme="minorHAnsi" w:cstheme="minorHAnsi"/>
              </w:rPr>
              <w:t>04</w:t>
            </w:r>
          </w:p>
        </w:tc>
        <w:tc>
          <w:tcPr>
            <w:tcW w:w="4508" w:type="dxa"/>
            <w:shd w:val="clear" w:color="auto" w:fill="auto"/>
          </w:tcPr>
          <w:p w:rsidR="00271787" w:rsidRPr="0083701F" w:rsidRDefault="0050232D" w:rsidP="0050232D">
            <w:pPr>
              <w:rPr>
                <w:rFonts w:asciiTheme="minorHAnsi" w:hAnsiTheme="minorHAnsi" w:cstheme="minorHAnsi"/>
              </w:rPr>
            </w:pPr>
            <w:r w:rsidRPr="0083701F">
              <w:rPr>
                <w:rFonts w:asciiTheme="minorHAnsi" w:hAnsiTheme="minorHAnsi" w:cstheme="minorHAnsi"/>
              </w:rPr>
              <w:t>0.26</w:t>
            </w:r>
          </w:p>
        </w:tc>
      </w:tr>
      <w:tr w:rsidR="00271787" w:rsidRPr="0083701F" w:rsidTr="002F5C75">
        <w:tc>
          <w:tcPr>
            <w:tcW w:w="562" w:type="dxa"/>
            <w:shd w:val="clear" w:color="auto" w:fill="auto"/>
            <w:vAlign w:val="center"/>
          </w:tcPr>
          <w:p w:rsidR="00271787" w:rsidRPr="0083701F" w:rsidRDefault="00271787" w:rsidP="00271787">
            <w:pPr>
              <w:spacing w:line="276" w:lineRule="auto"/>
              <w:jc w:val="center"/>
              <w:rPr>
                <w:rFonts w:asciiTheme="minorHAnsi" w:hAnsiTheme="minorHAnsi" w:cstheme="minorHAnsi"/>
              </w:rPr>
            </w:pPr>
            <w:r w:rsidRPr="0083701F">
              <w:rPr>
                <w:rFonts w:asciiTheme="minorHAnsi" w:hAnsiTheme="minorHAnsi" w:cstheme="minorHAnsi"/>
              </w:rPr>
              <w:t>12.</w:t>
            </w:r>
          </w:p>
        </w:tc>
        <w:tc>
          <w:tcPr>
            <w:tcW w:w="4536" w:type="dxa"/>
            <w:shd w:val="clear" w:color="auto" w:fill="auto"/>
          </w:tcPr>
          <w:p w:rsidR="00271787" w:rsidRPr="0083701F" w:rsidRDefault="00271787" w:rsidP="00271787">
            <w:pPr>
              <w:rPr>
                <w:rFonts w:asciiTheme="minorHAnsi" w:hAnsiTheme="minorHAnsi" w:cstheme="minorHAnsi"/>
              </w:rPr>
            </w:pPr>
            <w:r w:rsidRPr="0083701F">
              <w:rPr>
                <w:rFonts w:asciiTheme="minorHAnsi" w:hAnsiTheme="minorHAnsi" w:cstheme="minorHAnsi"/>
              </w:rPr>
              <w:t>Dolinki Jurajskie PLH120005</w:t>
            </w:r>
          </w:p>
        </w:tc>
        <w:tc>
          <w:tcPr>
            <w:tcW w:w="4508" w:type="dxa"/>
            <w:shd w:val="clear" w:color="auto" w:fill="auto"/>
          </w:tcPr>
          <w:p w:rsidR="00271787" w:rsidRPr="0083701F" w:rsidRDefault="0050232D" w:rsidP="00271787">
            <w:pPr>
              <w:rPr>
                <w:rFonts w:asciiTheme="minorHAnsi" w:hAnsiTheme="minorHAnsi" w:cstheme="minorHAnsi"/>
              </w:rPr>
            </w:pPr>
            <w:r w:rsidRPr="0083701F">
              <w:rPr>
                <w:rFonts w:asciiTheme="minorHAnsi" w:hAnsiTheme="minorHAnsi" w:cstheme="minorHAnsi"/>
              </w:rPr>
              <w:t>3.12</w:t>
            </w:r>
          </w:p>
        </w:tc>
      </w:tr>
      <w:tr w:rsidR="002F5C75" w:rsidRPr="0083701F" w:rsidTr="002F5C75">
        <w:tc>
          <w:tcPr>
            <w:tcW w:w="9606" w:type="dxa"/>
            <w:gridSpan w:val="3"/>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Parki Narodowe</w:t>
            </w:r>
          </w:p>
        </w:tc>
      </w:tr>
      <w:tr w:rsidR="002F5C75" w:rsidRPr="0083701F" w:rsidTr="002F5C75">
        <w:tc>
          <w:tcPr>
            <w:tcW w:w="562" w:type="dxa"/>
            <w:shd w:val="clear" w:color="auto" w:fill="auto"/>
            <w:vAlign w:val="center"/>
          </w:tcPr>
          <w:p w:rsidR="002F5C75" w:rsidRPr="0083701F" w:rsidRDefault="002F5C75" w:rsidP="002F5C75">
            <w:pPr>
              <w:spacing w:line="276" w:lineRule="auto"/>
              <w:jc w:val="center"/>
              <w:rPr>
                <w:rFonts w:asciiTheme="minorHAnsi" w:hAnsiTheme="minorHAnsi" w:cstheme="minorHAnsi"/>
              </w:rPr>
            </w:pPr>
            <w:r w:rsidRPr="0083701F">
              <w:rPr>
                <w:rFonts w:asciiTheme="minorHAnsi" w:hAnsiTheme="minorHAnsi" w:cstheme="minorHAnsi"/>
              </w:rPr>
              <w:t>13.</w:t>
            </w:r>
          </w:p>
        </w:tc>
        <w:tc>
          <w:tcPr>
            <w:tcW w:w="4536" w:type="dxa"/>
            <w:shd w:val="clear" w:color="auto" w:fill="auto"/>
          </w:tcPr>
          <w:p w:rsidR="002F5C75" w:rsidRPr="0083701F" w:rsidRDefault="002F5C75" w:rsidP="002F5C75">
            <w:pPr>
              <w:rPr>
                <w:rFonts w:asciiTheme="minorHAnsi" w:hAnsiTheme="minorHAnsi" w:cstheme="minorHAnsi"/>
              </w:rPr>
            </w:pPr>
            <w:r w:rsidRPr="0083701F">
              <w:rPr>
                <w:rFonts w:asciiTheme="minorHAnsi" w:hAnsiTheme="minorHAnsi" w:cstheme="minorHAnsi"/>
              </w:rPr>
              <w:t>Ojcowski Park Narodowy - otulina</w:t>
            </w:r>
          </w:p>
        </w:tc>
        <w:tc>
          <w:tcPr>
            <w:tcW w:w="4508" w:type="dxa"/>
            <w:shd w:val="clear" w:color="auto" w:fill="auto"/>
          </w:tcPr>
          <w:p w:rsidR="002F5C75" w:rsidRPr="0083701F" w:rsidRDefault="0050232D" w:rsidP="002F5C75">
            <w:pPr>
              <w:rPr>
                <w:rFonts w:asciiTheme="minorHAnsi" w:hAnsiTheme="minorHAnsi" w:cstheme="minorHAnsi"/>
              </w:rPr>
            </w:pPr>
            <w:r w:rsidRPr="0083701F">
              <w:rPr>
                <w:rFonts w:asciiTheme="minorHAnsi" w:hAnsiTheme="minorHAnsi" w:cstheme="minorHAnsi"/>
              </w:rPr>
              <w:t>W obszarze</w:t>
            </w:r>
          </w:p>
        </w:tc>
      </w:tr>
      <w:tr w:rsidR="0050232D" w:rsidRPr="0083701F" w:rsidTr="002F5C75">
        <w:tc>
          <w:tcPr>
            <w:tcW w:w="562" w:type="dxa"/>
            <w:shd w:val="clear" w:color="auto" w:fill="auto"/>
            <w:vAlign w:val="center"/>
          </w:tcPr>
          <w:p w:rsidR="0050232D" w:rsidRPr="0083701F" w:rsidRDefault="0050232D" w:rsidP="0050232D">
            <w:pPr>
              <w:spacing w:line="276" w:lineRule="auto"/>
              <w:jc w:val="center"/>
              <w:rPr>
                <w:rFonts w:asciiTheme="minorHAnsi" w:hAnsiTheme="minorHAnsi" w:cstheme="minorHAnsi"/>
              </w:rPr>
            </w:pPr>
            <w:r w:rsidRPr="0083701F">
              <w:rPr>
                <w:rFonts w:asciiTheme="minorHAnsi" w:hAnsiTheme="minorHAnsi" w:cstheme="minorHAnsi"/>
              </w:rPr>
              <w:t>14.</w:t>
            </w:r>
          </w:p>
        </w:tc>
        <w:tc>
          <w:tcPr>
            <w:tcW w:w="4536" w:type="dxa"/>
            <w:shd w:val="clear" w:color="auto" w:fill="auto"/>
          </w:tcPr>
          <w:p w:rsidR="0050232D" w:rsidRPr="0083701F" w:rsidRDefault="0050232D" w:rsidP="0050232D">
            <w:pPr>
              <w:rPr>
                <w:rFonts w:asciiTheme="minorHAnsi" w:hAnsiTheme="minorHAnsi" w:cstheme="minorHAnsi"/>
              </w:rPr>
            </w:pPr>
            <w:r w:rsidRPr="0083701F">
              <w:rPr>
                <w:rFonts w:asciiTheme="minorHAnsi" w:hAnsiTheme="minorHAnsi" w:cstheme="minorHAnsi"/>
              </w:rPr>
              <w:t xml:space="preserve">Ojcowski Park Narodowy </w:t>
            </w:r>
          </w:p>
        </w:tc>
        <w:tc>
          <w:tcPr>
            <w:tcW w:w="4508" w:type="dxa"/>
            <w:shd w:val="clear" w:color="auto" w:fill="auto"/>
          </w:tcPr>
          <w:p w:rsidR="0050232D" w:rsidRPr="0083701F" w:rsidRDefault="0050232D" w:rsidP="0050232D">
            <w:pPr>
              <w:rPr>
                <w:rFonts w:asciiTheme="minorHAnsi" w:hAnsiTheme="minorHAnsi" w:cstheme="minorHAnsi"/>
              </w:rPr>
            </w:pPr>
            <w:r w:rsidRPr="0083701F">
              <w:rPr>
                <w:rFonts w:asciiTheme="minorHAnsi" w:hAnsiTheme="minorHAnsi" w:cstheme="minorHAnsi"/>
              </w:rPr>
              <w:t>0.26</w:t>
            </w:r>
          </w:p>
        </w:tc>
      </w:tr>
    </w:tbl>
    <w:p w:rsidR="002F5C75" w:rsidRPr="0083701F" w:rsidRDefault="002F5C75" w:rsidP="002F5C75">
      <w:pPr>
        <w:spacing w:line="276" w:lineRule="auto"/>
        <w:ind w:left="284" w:right="139"/>
        <w:rPr>
          <w:rFonts w:asciiTheme="minorHAnsi" w:hAnsiTheme="minorHAnsi" w:cstheme="minorHAnsi"/>
          <w:sz w:val="24"/>
          <w:szCs w:val="24"/>
        </w:rPr>
      </w:pPr>
    </w:p>
    <w:p w:rsidR="00424786" w:rsidRPr="0083701F" w:rsidRDefault="00FA6D38" w:rsidP="00DF41C0">
      <w:pPr>
        <w:spacing w:line="276" w:lineRule="auto"/>
        <w:ind w:left="142" w:right="139"/>
        <w:rPr>
          <w:rFonts w:asciiTheme="minorHAnsi" w:hAnsiTheme="minorHAnsi" w:cstheme="minorHAnsi"/>
          <w:sz w:val="24"/>
          <w:szCs w:val="24"/>
        </w:rPr>
      </w:pPr>
      <w:r w:rsidRPr="0083701F">
        <w:rPr>
          <w:rFonts w:asciiTheme="minorHAnsi" w:hAnsiTheme="minorHAnsi" w:cstheme="minorHAnsi"/>
          <w:sz w:val="24"/>
          <w:szCs w:val="24"/>
        </w:rPr>
        <w:t xml:space="preserve">Przedsięwzięcie zlokalizowane </w:t>
      </w:r>
      <w:r w:rsidR="00DF41C0" w:rsidRPr="0083701F">
        <w:rPr>
          <w:rFonts w:asciiTheme="minorHAnsi" w:hAnsiTheme="minorHAnsi" w:cstheme="minorHAnsi"/>
          <w:sz w:val="24"/>
          <w:szCs w:val="24"/>
        </w:rPr>
        <w:t>jest w otulinie Ojcowskiego Parku Narodowego</w:t>
      </w:r>
      <w:r w:rsidRPr="0083701F">
        <w:rPr>
          <w:rFonts w:asciiTheme="minorHAnsi" w:hAnsiTheme="minorHAnsi" w:cstheme="minorHAnsi"/>
          <w:sz w:val="24"/>
          <w:szCs w:val="24"/>
        </w:rPr>
        <w:t xml:space="preserve">. Mając na względzie lokalizację przedsięwzięcia, jego skalę charakter, nie przewiduje się jego znaczącego negatywnego oddziaływania na środowisko przyrodnicze, w tym na różnorodność biologiczną, rozumianą jako liczebność i kondycję populacji występujących gatunków, w szczególności gatunków chronionych, rzadkich lub ginących oraz ich siedliska. Realizacja inwestycji nie wpłynie także na obszary chronione, a w szczególności na gatunki, siedliska przyrodnicze lub gatunki roślin, zwierząt i ich siedlisk, dla których został wyznaczony obszar Natura 2000, ani na pogorszenia integralności tego obszaru lub powiązania z innymi obszarami. Przedsięwzięcie nie spowoduje ponadto utraty i fragmentacji siedlisk oraz nie wpłynie na funkcję ekosystemu. </w:t>
      </w:r>
      <w:r w:rsidR="00C63E5F" w:rsidRPr="0083701F">
        <w:rPr>
          <w:rFonts w:asciiTheme="minorHAnsi" w:hAnsiTheme="minorHAnsi" w:cstheme="minorHAnsi"/>
          <w:sz w:val="24"/>
          <w:szCs w:val="24"/>
        </w:rPr>
        <w:t>Przedsięwzięcie nie jest również zlokalizowane w żadnym z korytarzy ekologicznych.</w:t>
      </w:r>
    </w:p>
    <w:p w:rsidR="00EA0DF6" w:rsidRPr="0083701F" w:rsidRDefault="004127BC" w:rsidP="00EA0DF6">
      <w:pPr>
        <w:pStyle w:val="Tekstpodstawowy"/>
        <w:spacing w:before="208" w:line="360" w:lineRule="auto"/>
        <w:ind w:right="139"/>
        <w:jc w:val="center"/>
        <w:rPr>
          <w:rFonts w:asciiTheme="minorHAnsi" w:hAnsiTheme="minorHAnsi" w:cstheme="minorHAnsi"/>
          <w:noProof/>
        </w:rPr>
      </w:pPr>
      <w:r w:rsidRPr="0083701F">
        <w:rPr>
          <w:rFonts w:asciiTheme="minorHAnsi" w:hAnsiTheme="minorHAnsi" w:cstheme="minorHAnsi"/>
          <w:noProof/>
        </w:rPr>
        <w:drawing>
          <wp:inline distT="0" distB="0" distL="0" distR="0" wp14:anchorId="6CD3F3DB" wp14:editId="1A3F05A8">
            <wp:extent cx="6114415" cy="310515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4415" cy="3105150"/>
                    </a:xfrm>
                    <a:prstGeom prst="rect">
                      <a:avLst/>
                    </a:prstGeom>
                    <a:noFill/>
                    <a:ln>
                      <a:noFill/>
                    </a:ln>
                  </pic:spPr>
                </pic:pic>
              </a:graphicData>
            </a:graphic>
          </wp:inline>
        </w:drawing>
      </w:r>
    </w:p>
    <w:p w:rsidR="00EA0DF6" w:rsidRPr="0083701F" w:rsidRDefault="00EA0DF6" w:rsidP="00EA0DF6">
      <w:pPr>
        <w:spacing w:line="276" w:lineRule="auto"/>
        <w:ind w:left="284" w:right="139" w:firstLine="709"/>
        <w:jc w:val="center"/>
        <w:rPr>
          <w:rFonts w:asciiTheme="minorHAnsi" w:hAnsiTheme="minorHAnsi" w:cstheme="minorHAnsi"/>
          <w:szCs w:val="24"/>
        </w:rPr>
      </w:pPr>
      <w:r w:rsidRPr="0083701F">
        <w:rPr>
          <w:rFonts w:asciiTheme="minorHAnsi" w:hAnsiTheme="minorHAnsi" w:cstheme="minorHAnsi"/>
          <w:sz w:val="20"/>
        </w:rPr>
        <w:t xml:space="preserve">Rys.1 Lokalizacja inwestycji na planie korytarzy ekologicznych oraz form ochrony przyrody Natura 2000. Oznaczono najbliższy korytarz w odległości ok. </w:t>
      </w:r>
      <w:r w:rsidR="004127BC" w:rsidRPr="0083701F">
        <w:rPr>
          <w:rFonts w:asciiTheme="minorHAnsi" w:hAnsiTheme="minorHAnsi" w:cstheme="minorHAnsi"/>
          <w:sz w:val="20"/>
        </w:rPr>
        <w:t>0,</w:t>
      </w:r>
      <w:r w:rsidR="00ED4538">
        <w:rPr>
          <w:rFonts w:asciiTheme="minorHAnsi" w:hAnsiTheme="minorHAnsi" w:cstheme="minorHAnsi"/>
          <w:sz w:val="20"/>
        </w:rPr>
        <w:t>020</w:t>
      </w:r>
      <w:r w:rsidRPr="0083701F">
        <w:rPr>
          <w:rFonts w:asciiTheme="minorHAnsi" w:hAnsiTheme="minorHAnsi" w:cstheme="minorHAnsi"/>
          <w:sz w:val="20"/>
        </w:rPr>
        <w:t xml:space="preserve"> km.</w:t>
      </w:r>
    </w:p>
    <w:p w:rsidR="00225B4D" w:rsidRPr="0083701F" w:rsidRDefault="00225B4D" w:rsidP="00626F28">
      <w:pPr>
        <w:spacing w:line="276" w:lineRule="auto"/>
        <w:ind w:left="284" w:right="139" w:firstLine="709"/>
        <w:rPr>
          <w:rFonts w:asciiTheme="minorHAnsi" w:hAnsiTheme="minorHAnsi" w:cstheme="minorHAnsi"/>
          <w:sz w:val="24"/>
          <w:szCs w:val="24"/>
        </w:rPr>
      </w:pPr>
    </w:p>
    <w:p w:rsidR="00FA7433" w:rsidRPr="0083701F" w:rsidRDefault="00FA7433" w:rsidP="006E1C97">
      <w:pPr>
        <w:pStyle w:val="Akapitzlist"/>
        <w:numPr>
          <w:ilvl w:val="2"/>
          <w:numId w:val="9"/>
        </w:numPr>
        <w:spacing w:line="276" w:lineRule="auto"/>
        <w:ind w:left="1276" w:right="139"/>
        <w:outlineLvl w:val="1"/>
        <w:rPr>
          <w:rFonts w:asciiTheme="minorHAnsi" w:hAnsiTheme="minorHAnsi" w:cstheme="minorHAnsi"/>
          <w:b/>
          <w:sz w:val="24"/>
          <w:szCs w:val="32"/>
        </w:rPr>
      </w:pPr>
      <w:bookmarkStart w:id="171" w:name="_Toc83986345"/>
      <w:bookmarkStart w:id="172" w:name="_Toc96412490"/>
      <w:bookmarkStart w:id="173" w:name="_Toc125985963"/>
      <w:bookmarkStart w:id="174" w:name="_Toc187396999"/>
      <w:r w:rsidRPr="0083701F">
        <w:rPr>
          <w:rFonts w:asciiTheme="minorHAnsi" w:hAnsiTheme="minorHAnsi" w:cstheme="minorHAnsi"/>
          <w:b/>
          <w:sz w:val="24"/>
          <w:szCs w:val="32"/>
        </w:rPr>
        <w:t>Informacja i dane dotyczące roślin, zwierząt i grzybów</w:t>
      </w:r>
      <w:bookmarkEnd w:id="171"/>
      <w:bookmarkEnd w:id="172"/>
      <w:bookmarkEnd w:id="173"/>
      <w:bookmarkEnd w:id="174"/>
    </w:p>
    <w:p w:rsidR="00FA7433" w:rsidRPr="0083701F" w:rsidRDefault="00FA7433" w:rsidP="00FA7433">
      <w:pPr>
        <w:spacing w:line="276" w:lineRule="auto"/>
        <w:ind w:left="284" w:right="139" w:firstLine="284"/>
        <w:rPr>
          <w:rFonts w:asciiTheme="minorHAnsi" w:hAnsiTheme="minorHAnsi" w:cstheme="minorHAnsi"/>
          <w:sz w:val="24"/>
          <w:szCs w:val="32"/>
        </w:rPr>
      </w:pPr>
    </w:p>
    <w:p w:rsidR="00FA7433" w:rsidRPr="0083701F" w:rsidRDefault="00FA7433" w:rsidP="00F711EC">
      <w:pPr>
        <w:spacing w:line="276" w:lineRule="auto"/>
        <w:ind w:left="284" w:right="139" w:firstLine="284"/>
        <w:rPr>
          <w:rFonts w:asciiTheme="minorHAnsi" w:hAnsiTheme="minorHAnsi" w:cstheme="minorHAnsi"/>
          <w:sz w:val="24"/>
          <w:szCs w:val="32"/>
        </w:rPr>
      </w:pPr>
      <w:r w:rsidRPr="0083701F">
        <w:rPr>
          <w:rFonts w:asciiTheme="minorHAnsi" w:hAnsiTheme="minorHAnsi" w:cstheme="minorHAnsi"/>
          <w:sz w:val="24"/>
          <w:szCs w:val="32"/>
        </w:rPr>
        <w:t>W przedmiotowym obszarze nie występują chronione gatunk</w:t>
      </w:r>
      <w:r w:rsidR="00F52ABE" w:rsidRPr="0083701F">
        <w:rPr>
          <w:rFonts w:asciiTheme="minorHAnsi" w:hAnsiTheme="minorHAnsi" w:cstheme="minorHAnsi"/>
          <w:sz w:val="24"/>
          <w:szCs w:val="32"/>
        </w:rPr>
        <w:t>i roślin, zwierząt oraz grzybów</w:t>
      </w:r>
      <w:r w:rsidRPr="0083701F">
        <w:rPr>
          <w:rFonts w:asciiTheme="minorHAnsi" w:hAnsiTheme="minorHAnsi" w:cstheme="minorHAnsi"/>
          <w:sz w:val="24"/>
          <w:szCs w:val="32"/>
        </w:rPr>
        <w:t xml:space="preserve">. </w:t>
      </w:r>
      <w:r w:rsidR="00F711EC" w:rsidRPr="0083701F">
        <w:rPr>
          <w:rFonts w:asciiTheme="minorHAnsi" w:hAnsiTheme="minorHAnsi" w:cstheme="minorHAnsi"/>
          <w:sz w:val="24"/>
          <w:szCs w:val="32"/>
        </w:rPr>
        <w:t xml:space="preserve">W sąsiedztwie opisywanej drogi występują typowe siedliska antropogeniczne związane z presją człowieka. </w:t>
      </w:r>
      <w:r w:rsidR="00FA6D38" w:rsidRPr="0083701F">
        <w:rPr>
          <w:rFonts w:asciiTheme="minorHAnsi" w:hAnsiTheme="minorHAnsi" w:cstheme="minorHAnsi"/>
          <w:sz w:val="24"/>
          <w:szCs w:val="32"/>
        </w:rPr>
        <w:t xml:space="preserve">W pobliżu </w:t>
      </w:r>
      <w:r w:rsidR="00271787" w:rsidRPr="0083701F">
        <w:rPr>
          <w:rFonts w:asciiTheme="minorHAnsi" w:hAnsiTheme="minorHAnsi" w:cstheme="minorHAnsi"/>
          <w:sz w:val="24"/>
          <w:szCs w:val="32"/>
        </w:rPr>
        <w:t>rowów</w:t>
      </w:r>
      <w:r w:rsidR="00FA6D38" w:rsidRPr="0083701F">
        <w:rPr>
          <w:rFonts w:asciiTheme="minorHAnsi" w:hAnsiTheme="minorHAnsi" w:cstheme="minorHAnsi"/>
          <w:sz w:val="24"/>
          <w:szCs w:val="32"/>
        </w:rPr>
        <w:t xml:space="preserve"> brak gniazd siedliskowych jakichkolwiek zwierząt</w:t>
      </w:r>
      <w:r w:rsidR="00F711EC" w:rsidRPr="0083701F">
        <w:rPr>
          <w:rFonts w:asciiTheme="minorHAnsi" w:hAnsiTheme="minorHAnsi" w:cstheme="minorHAnsi"/>
          <w:sz w:val="24"/>
          <w:szCs w:val="32"/>
        </w:rPr>
        <w:t>.</w:t>
      </w:r>
    </w:p>
    <w:p w:rsidR="00FA7433" w:rsidRPr="0083701F" w:rsidRDefault="00FA7433" w:rsidP="00FA7433">
      <w:pPr>
        <w:spacing w:line="276" w:lineRule="auto"/>
        <w:ind w:left="284" w:right="139" w:firstLine="284"/>
        <w:rPr>
          <w:rFonts w:asciiTheme="minorHAnsi" w:hAnsiTheme="minorHAnsi" w:cstheme="minorHAnsi"/>
          <w:sz w:val="24"/>
          <w:szCs w:val="32"/>
        </w:rPr>
      </w:pPr>
    </w:p>
    <w:p w:rsidR="00FA7433" w:rsidRPr="0083701F" w:rsidRDefault="00FA7433" w:rsidP="006E1C97">
      <w:pPr>
        <w:pStyle w:val="Akapitzlist"/>
        <w:numPr>
          <w:ilvl w:val="2"/>
          <w:numId w:val="9"/>
        </w:numPr>
        <w:spacing w:line="276" w:lineRule="auto"/>
        <w:ind w:left="1276" w:right="139"/>
        <w:outlineLvl w:val="1"/>
        <w:rPr>
          <w:rFonts w:asciiTheme="minorHAnsi" w:hAnsiTheme="minorHAnsi" w:cstheme="minorHAnsi"/>
          <w:b/>
          <w:sz w:val="24"/>
          <w:szCs w:val="32"/>
        </w:rPr>
      </w:pPr>
      <w:bookmarkStart w:id="175" w:name="_Toc83986346"/>
      <w:bookmarkStart w:id="176" w:name="_Toc96412491"/>
      <w:bookmarkStart w:id="177" w:name="_Toc125985964"/>
      <w:bookmarkStart w:id="178" w:name="_Toc187397000"/>
      <w:r w:rsidRPr="0083701F">
        <w:rPr>
          <w:rFonts w:asciiTheme="minorHAnsi" w:hAnsiTheme="minorHAnsi" w:cstheme="minorHAnsi"/>
          <w:b/>
          <w:sz w:val="24"/>
          <w:szCs w:val="32"/>
        </w:rPr>
        <w:t>Ochrona gruntów rolnych i leśnych</w:t>
      </w:r>
      <w:bookmarkEnd w:id="175"/>
      <w:bookmarkEnd w:id="176"/>
      <w:bookmarkEnd w:id="177"/>
      <w:bookmarkEnd w:id="178"/>
    </w:p>
    <w:p w:rsidR="00FA7433" w:rsidRPr="0083701F" w:rsidRDefault="00FA7433" w:rsidP="00FA7433">
      <w:pPr>
        <w:spacing w:line="276" w:lineRule="auto"/>
        <w:ind w:left="284" w:right="139" w:firstLine="284"/>
        <w:rPr>
          <w:rFonts w:asciiTheme="minorHAnsi" w:hAnsiTheme="minorHAnsi" w:cstheme="minorHAnsi"/>
          <w:sz w:val="24"/>
          <w:szCs w:val="32"/>
        </w:rPr>
      </w:pPr>
    </w:p>
    <w:p w:rsidR="00FA7433" w:rsidRPr="0083701F" w:rsidRDefault="00FA7433" w:rsidP="00FA7433">
      <w:pPr>
        <w:spacing w:line="276" w:lineRule="auto"/>
        <w:ind w:left="284" w:right="139" w:firstLine="284"/>
        <w:rPr>
          <w:rFonts w:asciiTheme="minorHAnsi" w:hAnsiTheme="minorHAnsi" w:cstheme="minorHAnsi"/>
          <w:sz w:val="24"/>
          <w:szCs w:val="32"/>
        </w:rPr>
      </w:pPr>
      <w:r w:rsidRPr="0083701F">
        <w:rPr>
          <w:rFonts w:asciiTheme="minorHAnsi" w:hAnsiTheme="minorHAnsi" w:cstheme="minorHAnsi"/>
          <w:sz w:val="24"/>
          <w:szCs w:val="32"/>
        </w:rPr>
        <w:t>Projektowane zamierzenie budowlane przebiega poza obszarem gruntów leśnych i nie oddziałuje na nie.</w:t>
      </w:r>
      <w:r w:rsidR="00F711EC" w:rsidRPr="0083701F">
        <w:rPr>
          <w:rFonts w:asciiTheme="minorHAnsi" w:hAnsiTheme="minorHAnsi" w:cstheme="minorHAnsi"/>
          <w:sz w:val="24"/>
          <w:szCs w:val="32"/>
        </w:rPr>
        <w:t xml:space="preserve"> </w:t>
      </w:r>
    </w:p>
    <w:p w:rsidR="00C63E5F" w:rsidRPr="0083701F" w:rsidRDefault="00C63E5F" w:rsidP="002F1244">
      <w:pPr>
        <w:ind w:firstLine="284"/>
        <w:rPr>
          <w:rFonts w:asciiTheme="minorHAnsi" w:hAnsiTheme="minorHAnsi" w:cstheme="minorHAnsi"/>
          <w:color w:val="FF0000"/>
          <w:sz w:val="24"/>
          <w:szCs w:val="32"/>
        </w:rPr>
      </w:pPr>
    </w:p>
    <w:p w:rsidR="00FD0F9E" w:rsidRPr="0083701F" w:rsidRDefault="00FD0F9E" w:rsidP="00FD0F9E">
      <w:pPr>
        <w:pStyle w:val="Akapitzlist"/>
        <w:numPr>
          <w:ilvl w:val="0"/>
          <w:numId w:val="1"/>
        </w:numPr>
        <w:spacing w:line="276" w:lineRule="auto"/>
        <w:ind w:left="284" w:right="139" w:firstLine="0"/>
        <w:outlineLvl w:val="0"/>
        <w:rPr>
          <w:rFonts w:asciiTheme="minorHAnsi" w:hAnsiTheme="minorHAnsi" w:cstheme="minorHAnsi"/>
          <w:b/>
          <w:sz w:val="24"/>
          <w:szCs w:val="32"/>
        </w:rPr>
      </w:pPr>
      <w:bookmarkStart w:id="179" w:name="_Toc125985965"/>
      <w:bookmarkStart w:id="180" w:name="_Toc187397001"/>
      <w:r w:rsidRPr="0083701F">
        <w:rPr>
          <w:rFonts w:asciiTheme="minorHAnsi" w:hAnsiTheme="minorHAnsi" w:cstheme="minorHAnsi"/>
          <w:b/>
          <w:sz w:val="24"/>
          <w:szCs w:val="32"/>
        </w:rPr>
        <w:t>DANE DOTYCZĄCE OCHRONY PRZECIWPOŻAROWEJ</w:t>
      </w:r>
      <w:bookmarkEnd w:id="179"/>
      <w:bookmarkEnd w:id="180"/>
    </w:p>
    <w:p w:rsidR="00B47AAD" w:rsidRPr="0083701F" w:rsidRDefault="00B47AAD" w:rsidP="002F1244">
      <w:pPr>
        <w:ind w:firstLine="284"/>
        <w:rPr>
          <w:rFonts w:asciiTheme="minorHAnsi" w:hAnsiTheme="minorHAnsi" w:cstheme="minorHAnsi"/>
          <w:sz w:val="24"/>
          <w:szCs w:val="32"/>
        </w:rPr>
      </w:pPr>
    </w:p>
    <w:p w:rsidR="00FD0F9E" w:rsidRPr="0083701F" w:rsidRDefault="00FD0F9E" w:rsidP="00FD0F9E">
      <w:pPr>
        <w:spacing w:line="276" w:lineRule="auto"/>
        <w:ind w:left="284" w:right="139"/>
        <w:rPr>
          <w:rFonts w:asciiTheme="minorHAnsi" w:hAnsiTheme="minorHAnsi" w:cstheme="minorHAnsi"/>
          <w:sz w:val="24"/>
          <w:szCs w:val="32"/>
        </w:rPr>
      </w:pPr>
      <w:r w:rsidRPr="0083701F">
        <w:rPr>
          <w:rFonts w:asciiTheme="minorHAnsi" w:hAnsiTheme="minorHAnsi" w:cstheme="minorHAnsi"/>
          <w:sz w:val="24"/>
          <w:szCs w:val="32"/>
        </w:rPr>
        <w:t>Nie dotyczy.</w:t>
      </w:r>
    </w:p>
    <w:p w:rsidR="00B47AAD" w:rsidRPr="0083701F" w:rsidRDefault="00B47AAD" w:rsidP="002F1244">
      <w:pPr>
        <w:ind w:firstLine="284"/>
        <w:rPr>
          <w:rFonts w:asciiTheme="minorHAnsi" w:hAnsiTheme="minorHAnsi" w:cstheme="minorHAnsi"/>
          <w:color w:val="FF0000"/>
          <w:sz w:val="24"/>
          <w:szCs w:val="32"/>
        </w:rPr>
      </w:pPr>
    </w:p>
    <w:p w:rsidR="00B82436" w:rsidRPr="0083701F" w:rsidRDefault="00B82436">
      <w:pPr>
        <w:jc w:val="left"/>
        <w:rPr>
          <w:rFonts w:asciiTheme="minorHAnsi" w:hAnsiTheme="minorHAnsi" w:cstheme="minorHAnsi"/>
          <w:b/>
          <w:sz w:val="24"/>
          <w:szCs w:val="32"/>
        </w:rPr>
      </w:pPr>
      <w:bookmarkStart w:id="181" w:name="_Toc475357954"/>
      <w:bookmarkStart w:id="182" w:name="_Toc125985966"/>
      <w:r w:rsidRPr="0083701F">
        <w:rPr>
          <w:rFonts w:asciiTheme="minorHAnsi" w:hAnsiTheme="minorHAnsi" w:cstheme="minorHAnsi"/>
          <w:b/>
          <w:sz w:val="24"/>
          <w:szCs w:val="32"/>
        </w:rPr>
        <w:br w:type="page"/>
      </w:r>
    </w:p>
    <w:p w:rsidR="00DA596E" w:rsidRPr="0083701F" w:rsidRDefault="00DA596E" w:rsidP="004C21FF">
      <w:pPr>
        <w:pStyle w:val="Akapitzlist"/>
        <w:numPr>
          <w:ilvl w:val="0"/>
          <w:numId w:val="1"/>
        </w:numPr>
        <w:spacing w:line="276" w:lineRule="auto"/>
        <w:ind w:left="284" w:right="139" w:firstLine="0"/>
        <w:outlineLvl w:val="0"/>
        <w:rPr>
          <w:rFonts w:asciiTheme="minorHAnsi" w:hAnsiTheme="minorHAnsi" w:cstheme="minorHAnsi"/>
          <w:b/>
          <w:sz w:val="24"/>
          <w:szCs w:val="32"/>
        </w:rPr>
      </w:pPr>
      <w:bookmarkStart w:id="183" w:name="_Toc187397002"/>
      <w:r w:rsidRPr="0083701F">
        <w:rPr>
          <w:rFonts w:asciiTheme="minorHAnsi" w:hAnsiTheme="minorHAnsi" w:cstheme="minorHAnsi"/>
          <w:b/>
          <w:sz w:val="24"/>
          <w:szCs w:val="32"/>
        </w:rPr>
        <w:t>INNE KONIECZNE DANE WYNIKAJĄCE ZE SPECYFIKI, CHARAKTERU I STOPNIA SKOMPLIKOWANIA  OBIEKTU BUDOWLANEGO</w:t>
      </w:r>
      <w:bookmarkEnd w:id="181"/>
      <w:r w:rsidR="001E2FCF" w:rsidRPr="0083701F">
        <w:rPr>
          <w:rFonts w:asciiTheme="minorHAnsi" w:hAnsiTheme="minorHAnsi" w:cstheme="minorHAnsi"/>
          <w:b/>
          <w:sz w:val="24"/>
          <w:szCs w:val="32"/>
        </w:rPr>
        <w:t xml:space="preserve"> LUB ROBÓT BUDOWLANYCH</w:t>
      </w:r>
      <w:bookmarkEnd w:id="182"/>
      <w:bookmarkEnd w:id="183"/>
    </w:p>
    <w:p w:rsidR="00063A1F" w:rsidRPr="0083701F" w:rsidRDefault="00063A1F" w:rsidP="00D91F28">
      <w:pPr>
        <w:spacing w:line="276" w:lineRule="auto"/>
        <w:ind w:left="284" w:right="139"/>
        <w:outlineLvl w:val="0"/>
        <w:rPr>
          <w:rFonts w:asciiTheme="minorHAnsi" w:hAnsiTheme="minorHAnsi" w:cstheme="minorHAnsi"/>
          <w:b/>
          <w:sz w:val="24"/>
          <w:szCs w:val="32"/>
        </w:rPr>
      </w:pPr>
    </w:p>
    <w:p w:rsidR="0004671D" w:rsidRPr="0083701F" w:rsidRDefault="0004671D" w:rsidP="0004671D">
      <w:pPr>
        <w:pStyle w:val="Akapitzlist"/>
        <w:numPr>
          <w:ilvl w:val="0"/>
          <w:numId w:val="2"/>
        </w:numPr>
        <w:spacing w:line="276" w:lineRule="auto"/>
        <w:ind w:right="139"/>
        <w:outlineLvl w:val="0"/>
        <w:rPr>
          <w:rFonts w:asciiTheme="minorHAnsi" w:hAnsiTheme="minorHAnsi" w:cstheme="minorHAnsi"/>
          <w:b/>
          <w:vanish/>
          <w:sz w:val="24"/>
          <w:szCs w:val="32"/>
        </w:rPr>
      </w:pPr>
      <w:bookmarkStart w:id="184" w:name="_Toc97902866"/>
      <w:bookmarkStart w:id="185" w:name="_Toc97904725"/>
      <w:bookmarkStart w:id="186" w:name="_Toc97905931"/>
      <w:bookmarkStart w:id="187" w:name="_Toc99967532"/>
      <w:bookmarkStart w:id="188" w:name="_Toc99967702"/>
      <w:bookmarkStart w:id="189" w:name="_Toc103863790"/>
      <w:bookmarkStart w:id="190" w:name="_Toc106879259"/>
      <w:bookmarkStart w:id="191" w:name="_Toc106879320"/>
      <w:bookmarkStart w:id="192" w:name="_Toc108013877"/>
      <w:bookmarkStart w:id="193" w:name="_Toc108077132"/>
      <w:bookmarkStart w:id="194" w:name="_Toc109036843"/>
      <w:bookmarkStart w:id="195" w:name="_Toc116390397"/>
      <w:bookmarkStart w:id="196" w:name="_Toc116393345"/>
      <w:bookmarkStart w:id="197" w:name="_Toc116460971"/>
      <w:bookmarkStart w:id="198" w:name="_Toc125985967"/>
      <w:bookmarkStart w:id="199" w:name="_Toc180654154"/>
      <w:bookmarkStart w:id="200" w:name="_Toc180654211"/>
      <w:bookmarkStart w:id="201" w:name="_Toc180654267"/>
      <w:bookmarkStart w:id="202" w:name="_Toc180654547"/>
      <w:bookmarkStart w:id="203" w:name="_Toc180654605"/>
      <w:bookmarkStart w:id="204" w:name="_Toc187397003"/>
      <w:bookmarkStart w:id="205" w:name="_Toc475357955"/>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rsidR="0004671D" w:rsidRPr="0083701F" w:rsidRDefault="0004671D" w:rsidP="0004671D">
      <w:pPr>
        <w:pStyle w:val="Akapitzlist"/>
        <w:numPr>
          <w:ilvl w:val="0"/>
          <w:numId w:val="2"/>
        </w:numPr>
        <w:spacing w:line="276" w:lineRule="auto"/>
        <w:ind w:right="139"/>
        <w:outlineLvl w:val="0"/>
        <w:rPr>
          <w:rFonts w:asciiTheme="minorHAnsi" w:hAnsiTheme="minorHAnsi" w:cstheme="minorHAnsi"/>
          <w:b/>
          <w:vanish/>
          <w:sz w:val="24"/>
          <w:szCs w:val="32"/>
        </w:rPr>
      </w:pPr>
      <w:bookmarkStart w:id="206" w:name="_Toc97902867"/>
      <w:bookmarkStart w:id="207" w:name="_Toc97904726"/>
      <w:bookmarkStart w:id="208" w:name="_Toc97905932"/>
      <w:bookmarkStart w:id="209" w:name="_Toc99967533"/>
      <w:bookmarkStart w:id="210" w:name="_Toc99967703"/>
      <w:bookmarkStart w:id="211" w:name="_Toc103863791"/>
      <w:bookmarkStart w:id="212" w:name="_Toc106879260"/>
      <w:bookmarkStart w:id="213" w:name="_Toc106879321"/>
      <w:bookmarkStart w:id="214" w:name="_Toc108013878"/>
      <w:bookmarkStart w:id="215" w:name="_Toc108077133"/>
      <w:bookmarkStart w:id="216" w:name="_Toc109036844"/>
      <w:bookmarkStart w:id="217" w:name="_Toc116390398"/>
      <w:bookmarkStart w:id="218" w:name="_Toc116393346"/>
      <w:bookmarkStart w:id="219" w:name="_Toc116460972"/>
      <w:bookmarkStart w:id="220" w:name="_Toc125985968"/>
      <w:bookmarkStart w:id="221" w:name="_Toc180654155"/>
      <w:bookmarkStart w:id="222" w:name="_Toc180654212"/>
      <w:bookmarkStart w:id="223" w:name="_Toc180654268"/>
      <w:bookmarkStart w:id="224" w:name="_Toc180654548"/>
      <w:bookmarkStart w:id="225" w:name="_Toc180654606"/>
      <w:bookmarkStart w:id="226" w:name="_Toc187397004"/>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rsidR="0004671D" w:rsidRPr="0083701F" w:rsidRDefault="0004671D" w:rsidP="0004671D">
      <w:pPr>
        <w:pStyle w:val="Akapitzlist"/>
        <w:numPr>
          <w:ilvl w:val="0"/>
          <w:numId w:val="2"/>
        </w:numPr>
        <w:spacing w:line="276" w:lineRule="auto"/>
        <w:ind w:right="139"/>
        <w:outlineLvl w:val="0"/>
        <w:rPr>
          <w:rFonts w:asciiTheme="minorHAnsi" w:hAnsiTheme="minorHAnsi" w:cstheme="minorHAnsi"/>
          <w:b/>
          <w:vanish/>
          <w:sz w:val="24"/>
          <w:szCs w:val="32"/>
        </w:rPr>
      </w:pPr>
      <w:bookmarkStart w:id="227" w:name="_Toc97902868"/>
      <w:bookmarkStart w:id="228" w:name="_Toc97904727"/>
      <w:bookmarkStart w:id="229" w:name="_Toc97905933"/>
      <w:bookmarkStart w:id="230" w:name="_Toc99967534"/>
      <w:bookmarkStart w:id="231" w:name="_Toc99967704"/>
      <w:bookmarkStart w:id="232" w:name="_Toc103863792"/>
      <w:bookmarkStart w:id="233" w:name="_Toc106879261"/>
      <w:bookmarkStart w:id="234" w:name="_Toc106879322"/>
      <w:bookmarkStart w:id="235" w:name="_Toc108013879"/>
      <w:bookmarkStart w:id="236" w:name="_Toc108077134"/>
      <w:bookmarkStart w:id="237" w:name="_Toc109036845"/>
      <w:bookmarkStart w:id="238" w:name="_Toc116390399"/>
      <w:bookmarkStart w:id="239" w:name="_Toc116393347"/>
      <w:bookmarkStart w:id="240" w:name="_Toc116460973"/>
      <w:bookmarkStart w:id="241" w:name="_Toc125985969"/>
      <w:bookmarkStart w:id="242" w:name="_Toc180654156"/>
      <w:bookmarkStart w:id="243" w:name="_Toc180654213"/>
      <w:bookmarkStart w:id="244" w:name="_Toc180654269"/>
      <w:bookmarkStart w:id="245" w:name="_Toc180654549"/>
      <w:bookmarkStart w:id="246" w:name="_Toc180654607"/>
      <w:bookmarkStart w:id="247" w:name="_Toc187397005"/>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rsidR="0004671D" w:rsidRPr="0083701F" w:rsidRDefault="0004671D" w:rsidP="0004671D">
      <w:pPr>
        <w:pStyle w:val="Akapitzlist"/>
        <w:numPr>
          <w:ilvl w:val="0"/>
          <w:numId w:val="2"/>
        </w:numPr>
        <w:spacing w:line="276" w:lineRule="auto"/>
        <w:ind w:right="139"/>
        <w:outlineLvl w:val="0"/>
        <w:rPr>
          <w:rFonts w:asciiTheme="minorHAnsi" w:hAnsiTheme="minorHAnsi" w:cstheme="minorHAnsi"/>
          <w:b/>
          <w:vanish/>
          <w:sz w:val="24"/>
          <w:szCs w:val="32"/>
        </w:rPr>
      </w:pPr>
      <w:bookmarkStart w:id="248" w:name="_Toc97902869"/>
      <w:bookmarkStart w:id="249" w:name="_Toc97904728"/>
      <w:bookmarkStart w:id="250" w:name="_Toc97905934"/>
      <w:bookmarkStart w:id="251" w:name="_Toc99967535"/>
      <w:bookmarkStart w:id="252" w:name="_Toc99967705"/>
      <w:bookmarkStart w:id="253" w:name="_Toc103863793"/>
      <w:bookmarkStart w:id="254" w:name="_Toc106879262"/>
      <w:bookmarkStart w:id="255" w:name="_Toc106879323"/>
      <w:bookmarkStart w:id="256" w:name="_Toc108013880"/>
      <w:bookmarkStart w:id="257" w:name="_Toc108077135"/>
      <w:bookmarkStart w:id="258" w:name="_Toc109036846"/>
      <w:bookmarkStart w:id="259" w:name="_Toc116390400"/>
      <w:bookmarkStart w:id="260" w:name="_Toc116393348"/>
      <w:bookmarkStart w:id="261" w:name="_Toc116460974"/>
      <w:bookmarkStart w:id="262" w:name="_Toc125985970"/>
      <w:bookmarkStart w:id="263" w:name="_Toc180654157"/>
      <w:bookmarkStart w:id="264" w:name="_Toc180654214"/>
      <w:bookmarkStart w:id="265" w:name="_Toc180654270"/>
      <w:bookmarkStart w:id="266" w:name="_Toc180654550"/>
      <w:bookmarkStart w:id="267" w:name="_Toc180654608"/>
      <w:bookmarkStart w:id="268" w:name="_Toc187397006"/>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rsidR="0004671D" w:rsidRPr="0083701F" w:rsidRDefault="0004671D" w:rsidP="0004671D">
      <w:pPr>
        <w:pStyle w:val="Akapitzlist"/>
        <w:numPr>
          <w:ilvl w:val="0"/>
          <w:numId w:val="2"/>
        </w:numPr>
        <w:spacing w:line="276" w:lineRule="auto"/>
        <w:ind w:right="139"/>
        <w:outlineLvl w:val="0"/>
        <w:rPr>
          <w:rFonts w:asciiTheme="minorHAnsi" w:hAnsiTheme="minorHAnsi" w:cstheme="minorHAnsi"/>
          <w:b/>
          <w:vanish/>
          <w:sz w:val="24"/>
          <w:szCs w:val="32"/>
        </w:rPr>
      </w:pPr>
      <w:bookmarkStart w:id="269" w:name="_Toc97902870"/>
      <w:bookmarkStart w:id="270" w:name="_Toc97904729"/>
      <w:bookmarkStart w:id="271" w:name="_Toc97905935"/>
      <w:bookmarkStart w:id="272" w:name="_Toc99967536"/>
      <w:bookmarkStart w:id="273" w:name="_Toc99967706"/>
      <w:bookmarkStart w:id="274" w:name="_Toc103863794"/>
      <w:bookmarkStart w:id="275" w:name="_Toc106879263"/>
      <w:bookmarkStart w:id="276" w:name="_Toc106879324"/>
      <w:bookmarkStart w:id="277" w:name="_Toc108013881"/>
      <w:bookmarkStart w:id="278" w:name="_Toc108077136"/>
      <w:bookmarkStart w:id="279" w:name="_Toc109036847"/>
      <w:bookmarkStart w:id="280" w:name="_Toc116390401"/>
      <w:bookmarkStart w:id="281" w:name="_Toc116393349"/>
      <w:bookmarkStart w:id="282" w:name="_Toc116460975"/>
      <w:bookmarkStart w:id="283" w:name="_Toc125985971"/>
      <w:bookmarkStart w:id="284" w:name="_Toc180654158"/>
      <w:bookmarkStart w:id="285" w:name="_Toc180654215"/>
      <w:bookmarkStart w:id="286" w:name="_Toc180654271"/>
      <w:bookmarkStart w:id="287" w:name="_Toc180654551"/>
      <w:bookmarkStart w:id="288" w:name="_Toc180654609"/>
      <w:bookmarkStart w:id="289" w:name="_Toc187397007"/>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rsidR="0004671D" w:rsidRPr="0083701F" w:rsidRDefault="0004671D" w:rsidP="0004671D">
      <w:pPr>
        <w:pStyle w:val="Akapitzlist"/>
        <w:numPr>
          <w:ilvl w:val="0"/>
          <w:numId w:val="2"/>
        </w:numPr>
        <w:spacing w:line="276" w:lineRule="auto"/>
        <w:ind w:right="139"/>
        <w:outlineLvl w:val="0"/>
        <w:rPr>
          <w:rFonts w:asciiTheme="minorHAnsi" w:hAnsiTheme="minorHAnsi" w:cstheme="minorHAnsi"/>
          <w:b/>
          <w:vanish/>
          <w:sz w:val="24"/>
          <w:szCs w:val="32"/>
        </w:rPr>
      </w:pPr>
      <w:bookmarkStart w:id="290" w:name="_Toc97902871"/>
      <w:bookmarkStart w:id="291" w:name="_Toc97904730"/>
      <w:bookmarkStart w:id="292" w:name="_Toc97905936"/>
      <w:bookmarkStart w:id="293" w:name="_Toc99967537"/>
      <w:bookmarkStart w:id="294" w:name="_Toc99967707"/>
      <w:bookmarkStart w:id="295" w:name="_Toc103863795"/>
      <w:bookmarkStart w:id="296" w:name="_Toc106879264"/>
      <w:bookmarkStart w:id="297" w:name="_Toc106879325"/>
      <w:bookmarkStart w:id="298" w:name="_Toc108013882"/>
      <w:bookmarkStart w:id="299" w:name="_Toc108077137"/>
      <w:bookmarkStart w:id="300" w:name="_Toc109036848"/>
      <w:bookmarkStart w:id="301" w:name="_Toc116390402"/>
      <w:bookmarkStart w:id="302" w:name="_Toc116393350"/>
      <w:bookmarkStart w:id="303" w:name="_Toc116460976"/>
      <w:bookmarkStart w:id="304" w:name="_Toc125985972"/>
      <w:bookmarkStart w:id="305" w:name="_Toc180654159"/>
      <w:bookmarkStart w:id="306" w:name="_Toc180654216"/>
      <w:bookmarkStart w:id="307" w:name="_Toc180654272"/>
      <w:bookmarkStart w:id="308" w:name="_Toc180654552"/>
      <w:bookmarkStart w:id="309" w:name="_Toc180654610"/>
      <w:bookmarkStart w:id="310" w:name="_Toc187397008"/>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rsidR="00063A1F" w:rsidRPr="0083701F" w:rsidRDefault="00063A1F" w:rsidP="0004671D">
      <w:pPr>
        <w:pStyle w:val="Akapitzlist"/>
        <w:numPr>
          <w:ilvl w:val="1"/>
          <w:numId w:val="2"/>
        </w:numPr>
        <w:spacing w:line="276" w:lineRule="auto"/>
        <w:ind w:right="139"/>
        <w:outlineLvl w:val="1"/>
        <w:rPr>
          <w:rFonts w:asciiTheme="minorHAnsi" w:hAnsiTheme="minorHAnsi" w:cstheme="minorHAnsi"/>
          <w:b/>
          <w:sz w:val="24"/>
          <w:szCs w:val="32"/>
        </w:rPr>
      </w:pPr>
      <w:bookmarkStart w:id="311" w:name="_Toc125985973"/>
      <w:bookmarkStart w:id="312" w:name="_Toc187397009"/>
      <w:r w:rsidRPr="0083701F">
        <w:rPr>
          <w:rFonts w:asciiTheme="minorHAnsi" w:hAnsiTheme="minorHAnsi" w:cstheme="minorHAnsi"/>
          <w:b/>
          <w:sz w:val="24"/>
          <w:szCs w:val="32"/>
        </w:rPr>
        <w:t xml:space="preserve">Dostępność dla osób </w:t>
      </w:r>
      <w:r w:rsidR="003515CC" w:rsidRPr="0083701F">
        <w:rPr>
          <w:rFonts w:asciiTheme="minorHAnsi" w:hAnsiTheme="minorHAnsi" w:cstheme="minorHAnsi"/>
          <w:b/>
          <w:sz w:val="24"/>
          <w:szCs w:val="32"/>
        </w:rPr>
        <w:t>nie</w:t>
      </w:r>
      <w:r w:rsidRPr="0083701F">
        <w:rPr>
          <w:rFonts w:asciiTheme="minorHAnsi" w:hAnsiTheme="minorHAnsi" w:cstheme="minorHAnsi"/>
          <w:b/>
          <w:sz w:val="24"/>
          <w:szCs w:val="32"/>
        </w:rPr>
        <w:t>pełnosprawnych</w:t>
      </w:r>
      <w:bookmarkEnd w:id="205"/>
      <w:bookmarkEnd w:id="311"/>
      <w:bookmarkEnd w:id="312"/>
    </w:p>
    <w:p w:rsidR="003515CC" w:rsidRPr="0083701F" w:rsidRDefault="003515CC" w:rsidP="00D91F28">
      <w:pPr>
        <w:spacing w:line="276" w:lineRule="auto"/>
        <w:ind w:left="284" w:right="139"/>
        <w:outlineLvl w:val="1"/>
        <w:rPr>
          <w:rFonts w:asciiTheme="minorHAnsi" w:hAnsiTheme="minorHAnsi" w:cstheme="minorHAnsi"/>
          <w:b/>
          <w:sz w:val="24"/>
          <w:szCs w:val="32"/>
        </w:rPr>
      </w:pPr>
    </w:p>
    <w:p w:rsidR="000F6AF7" w:rsidRPr="0083701F" w:rsidRDefault="00ED4538" w:rsidP="008434D7">
      <w:pPr>
        <w:spacing w:line="276" w:lineRule="auto"/>
        <w:ind w:left="284" w:right="139" w:firstLine="424"/>
        <w:rPr>
          <w:rFonts w:asciiTheme="minorHAnsi" w:hAnsiTheme="minorHAnsi" w:cstheme="minorHAnsi"/>
          <w:sz w:val="24"/>
          <w:szCs w:val="32"/>
        </w:rPr>
      </w:pPr>
      <w:r>
        <w:rPr>
          <w:rFonts w:asciiTheme="minorHAnsi" w:hAnsiTheme="minorHAnsi" w:cstheme="minorHAnsi"/>
          <w:sz w:val="24"/>
          <w:szCs w:val="32"/>
        </w:rPr>
        <w:t>Nie dotyczy</w:t>
      </w:r>
      <w:r w:rsidR="00E21477" w:rsidRPr="0083701F">
        <w:rPr>
          <w:rFonts w:asciiTheme="minorHAnsi" w:hAnsiTheme="minorHAnsi" w:cstheme="minorHAnsi"/>
          <w:sz w:val="24"/>
          <w:szCs w:val="32"/>
        </w:rPr>
        <w:t>.</w:t>
      </w:r>
      <w:r w:rsidR="00C63E5F" w:rsidRPr="0083701F">
        <w:rPr>
          <w:rFonts w:asciiTheme="minorHAnsi" w:hAnsiTheme="minorHAnsi" w:cstheme="minorHAnsi"/>
          <w:sz w:val="24"/>
          <w:szCs w:val="32"/>
        </w:rPr>
        <w:t xml:space="preserve"> </w:t>
      </w:r>
    </w:p>
    <w:p w:rsidR="000F6AF7" w:rsidRPr="0083701F" w:rsidRDefault="000F6AF7" w:rsidP="00D91F28">
      <w:pPr>
        <w:spacing w:line="276" w:lineRule="auto"/>
        <w:ind w:left="284" w:right="139"/>
        <w:outlineLvl w:val="0"/>
        <w:rPr>
          <w:rFonts w:asciiTheme="minorHAnsi" w:hAnsiTheme="minorHAnsi" w:cstheme="minorHAnsi"/>
          <w:b/>
          <w:sz w:val="24"/>
          <w:szCs w:val="32"/>
        </w:rPr>
      </w:pPr>
    </w:p>
    <w:p w:rsidR="000F6AF7" w:rsidRPr="0083701F" w:rsidRDefault="000F6AF7" w:rsidP="0004671D">
      <w:pPr>
        <w:pStyle w:val="Akapitzlist"/>
        <w:numPr>
          <w:ilvl w:val="1"/>
          <w:numId w:val="2"/>
        </w:numPr>
        <w:spacing w:line="276" w:lineRule="auto"/>
        <w:ind w:right="139"/>
        <w:outlineLvl w:val="1"/>
        <w:rPr>
          <w:rFonts w:asciiTheme="minorHAnsi" w:hAnsiTheme="minorHAnsi" w:cstheme="minorHAnsi"/>
          <w:b/>
          <w:sz w:val="24"/>
          <w:szCs w:val="32"/>
        </w:rPr>
      </w:pPr>
      <w:bookmarkStart w:id="313" w:name="_Toc475357958"/>
      <w:bookmarkStart w:id="314" w:name="_Toc125985974"/>
      <w:bookmarkStart w:id="315" w:name="_Toc187397010"/>
      <w:r w:rsidRPr="0083701F">
        <w:rPr>
          <w:rFonts w:asciiTheme="minorHAnsi" w:hAnsiTheme="minorHAnsi" w:cstheme="minorHAnsi"/>
          <w:b/>
          <w:sz w:val="24"/>
          <w:szCs w:val="32"/>
        </w:rPr>
        <w:t>Zgodność zamierzonej inwestycji z podstawowymi wymaganiami technicznymi</w:t>
      </w:r>
      <w:bookmarkEnd w:id="313"/>
      <w:bookmarkEnd w:id="314"/>
      <w:bookmarkEnd w:id="315"/>
    </w:p>
    <w:p w:rsidR="000F6AF7" w:rsidRPr="0083701F" w:rsidRDefault="000F6AF7" w:rsidP="00D91F28">
      <w:pPr>
        <w:spacing w:line="276" w:lineRule="auto"/>
        <w:ind w:left="284" w:right="139"/>
        <w:outlineLvl w:val="0"/>
        <w:rPr>
          <w:rFonts w:asciiTheme="minorHAnsi" w:hAnsiTheme="minorHAnsi" w:cstheme="minorHAnsi"/>
          <w:b/>
          <w:sz w:val="24"/>
          <w:szCs w:val="32"/>
        </w:rPr>
      </w:pPr>
    </w:p>
    <w:p w:rsidR="00283A26" w:rsidRPr="0083701F" w:rsidRDefault="00283A26" w:rsidP="00FA6D38">
      <w:pPr>
        <w:spacing w:line="276" w:lineRule="auto"/>
        <w:ind w:left="284" w:right="139" w:firstLine="424"/>
        <w:rPr>
          <w:rFonts w:asciiTheme="minorHAnsi" w:hAnsiTheme="minorHAnsi" w:cstheme="minorHAnsi"/>
          <w:sz w:val="24"/>
          <w:szCs w:val="32"/>
        </w:rPr>
      </w:pPr>
      <w:r w:rsidRPr="0083701F">
        <w:rPr>
          <w:rFonts w:asciiTheme="minorHAnsi" w:hAnsiTheme="minorHAnsi" w:cstheme="minorHAnsi"/>
          <w:sz w:val="24"/>
          <w:szCs w:val="32"/>
        </w:rPr>
        <w:t>Projektowana inwestycja spełnia podstawowe wymagania dotyczące warunków technicznych i nie narusza obowiązujących przepisów a projektowany obiekt budowlany spełnia wymagania podstawowe określone w art. 5 ustawy Prawo budowlane:</w:t>
      </w:r>
    </w:p>
    <w:p w:rsidR="000B12A6" w:rsidRPr="0083701F" w:rsidRDefault="000B12A6" w:rsidP="00FA6D38">
      <w:pPr>
        <w:pStyle w:val="Akapitzlist"/>
        <w:numPr>
          <w:ilvl w:val="0"/>
          <w:numId w:val="6"/>
        </w:numPr>
        <w:spacing w:line="276" w:lineRule="auto"/>
        <w:ind w:left="284" w:right="139" w:firstLine="0"/>
        <w:rPr>
          <w:rFonts w:asciiTheme="minorHAnsi" w:hAnsiTheme="minorHAnsi" w:cstheme="minorHAnsi"/>
          <w:sz w:val="24"/>
          <w:szCs w:val="24"/>
        </w:rPr>
      </w:pPr>
      <w:r w:rsidRPr="0083701F">
        <w:rPr>
          <w:rFonts w:asciiTheme="minorHAnsi" w:hAnsiTheme="minorHAnsi" w:cstheme="minorHAnsi"/>
          <w:sz w:val="24"/>
          <w:szCs w:val="24"/>
        </w:rPr>
        <w:t>Odpowiednie warunki higieniczne i zdrowotne oraz ochrony środowiska – Zakres projektowanych prac nie zmienia warunków oddziaływania istniejącego obiektu na środowisko, budynki sąsiednie i zdrowie ludzi. Warunki ochrony przyrody - spełnione.</w:t>
      </w:r>
    </w:p>
    <w:p w:rsidR="000B12A6" w:rsidRPr="0083701F" w:rsidRDefault="000B12A6" w:rsidP="00FA6D38">
      <w:pPr>
        <w:pStyle w:val="Akapitzlist"/>
        <w:numPr>
          <w:ilvl w:val="0"/>
          <w:numId w:val="6"/>
        </w:numPr>
        <w:spacing w:line="276" w:lineRule="auto"/>
        <w:ind w:left="284" w:right="139" w:firstLine="0"/>
        <w:rPr>
          <w:rFonts w:asciiTheme="minorHAnsi" w:hAnsiTheme="minorHAnsi" w:cstheme="minorHAnsi"/>
          <w:sz w:val="24"/>
          <w:szCs w:val="24"/>
        </w:rPr>
      </w:pPr>
      <w:r w:rsidRPr="0083701F">
        <w:rPr>
          <w:rFonts w:asciiTheme="minorHAnsi" w:hAnsiTheme="minorHAnsi" w:cstheme="minorHAnsi"/>
          <w:sz w:val="24"/>
          <w:szCs w:val="24"/>
        </w:rPr>
        <w:t xml:space="preserve">Ochrona przed hałasem i drganiami – </w:t>
      </w:r>
      <w:r w:rsidR="00DC481B" w:rsidRPr="0083701F">
        <w:rPr>
          <w:rFonts w:asciiTheme="minorHAnsi" w:hAnsiTheme="minorHAnsi" w:cstheme="minorHAnsi"/>
          <w:sz w:val="24"/>
          <w:szCs w:val="24"/>
        </w:rPr>
        <w:t>spełniono wymagania.</w:t>
      </w:r>
    </w:p>
    <w:p w:rsidR="00ED4538" w:rsidRPr="00ED4538" w:rsidRDefault="00ED4538" w:rsidP="00ED4538">
      <w:pPr>
        <w:ind w:left="284" w:right="139" w:firstLine="424"/>
        <w:rPr>
          <w:rFonts w:asciiTheme="minorHAnsi" w:hAnsiTheme="minorHAnsi" w:cstheme="minorHAnsi"/>
          <w:sz w:val="24"/>
          <w:szCs w:val="22"/>
        </w:rPr>
      </w:pPr>
      <w:bookmarkStart w:id="316" w:name="_Hlk147919249"/>
      <w:bookmarkStart w:id="317" w:name="_Hlk125388155"/>
      <w:r w:rsidRPr="00ED4538">
        <w:rPr>
          <w:rFonts w:asciiTheme="minorHAnsi" w:hAnsiTheme="minorHAnsi" w:cstheme="minorHAnsi"/>
          <w:sz w:val="24"/>
          <w:szCs w:val="22"/>
        </w:rPr>
        <w:t xml:space="preserve">W trakcie przeprowadzania prac budowlano-montażowych może dojść do okresowego zwiększenia emisji hałasu. Głównymi źródłami emisji może być sprzęt transportowy i techniczny obsługujący budowę. Z uwagi na skalę przedsięwzięcia oraz prognozowane niewielkie natężenie ruchu samochodowego, nie przewiduje się potrzeby stosowania urządzeń chroniących środowisko przed hałasem. </w:t>
      </w:r>
    </w:p>
    <w:p w:rsidR="00ED4538" w:rsidRPr="00ED4538" w:rsidRDefault="00ED4538" w:rsidP="00ED4538">
      <w:pPr>
        <w:ind w:left="284" w:right="139"/>
        <w:rPr>
          <w:rFonts w:asciiTheme="minorHAnsi" w:hAnsiTheme="minorHAnsi" w:cstheme="minorHAnsi"/>
          <w:sz w:val="24"/>
          <w:szCs w:val="22"/>
        </w:rPr>
      </w:pPr>
      <w:r w:rsidRPr="00ED4538">
        <w:rPr>
          <w:rFonts w:asciiTheme="minorHAnsi" w:hAnsiTheme="minorHAnsi" w:cstheme="minorHAnsi"/>
          <w:sz w:val="24"/>
          <w:szCs w:val="22"/>
        </w:rPr>
        <w:t>Emisja hałasu związana z realizacją i funkcjonowaniem przedsięwzięcia nie będzie mieć wpływu zdrowie i nie będzie ponadnormatywnie oddziaływać na ludzi i tereny podlegające ochronie akustycznej. Na etapie realizacji inwestycji tymczasowy hałas wynikać będzie z pracy sprzętu budowlanego oraz transportowego i charakteryzować się będzie dużą zmiennością. Realizacja inwestycji spowoduje ograniczenie poziomu hałasu dzięki poprawie stanu nawierzchni i płynności ruchu drogowego. Jedynie podczas prac rozbiórkowych i budowlanych wystąpi emisja drgań i wibracji, która może sięgnąć sąsiednich budynków. Docelowa konstrukcja drogi objętej opracowaniem ograniczy jednak możliwość przemieszczania się drgań.</w:t>
      </w:r>
    </w:p>
    <w:p w:rsidR="00ED4538" w:rsidRPr="00ED4538" w:rsidRDefault="00ED4538" w:rsidP="00ED4538">
      <w:pPr>
        <w:ind w:left="284" w:right="139"/>
        <w:rPr>
          <w:rFonts w:asciiTheme="minorHAnsi" w:hAnsiTheme="minorHAnsi" w:cstheme="minorHAnsi"/>
          <w:sz w:val="24"/>
          <w:szCs w:val="22"/>
        </w:rPr>
      </w:pPr>
    </w:p>
    <w:p w:rsidR="00ED4538" w:rsidRPr="00ED4538" w:rsidRDefault="00ED4538" w:rsidP="00ED4538">
      <w:pPr>
        <w:ind w:left="284" w:right="139"/>
        <w:rPr>
          <w:rFonts w:asciiTheme="minorHAnsi" w:hAnsiTheme="minorHAnsi" w:cstheme="minorHAnsi"/>
          <w:sz w:val="24"/>
          <w:szCs w:val="22"/>
        </w:rPr>
      </w:pPr>
      <w:r w:rsidRPr="00ED4538">
        <w:rPr>
          <w:rFonts w:asciiTheme="minorHAnsi" w:hAnsiTheme="minorHAnsi" w:cstheme="minorHAnsi"/>
          <w:sz w:val="24"/>
          <w:szCs w:val="22"/>
        </w:rPr>
        <w:t xml:space="preserve">W celu ograniczenia oddziaływania przedsięwzięcia na środowisko, tak na etapie realizacji jak </w:t>
      </w:r>
      <w:r w:rsidRPr="00ED4538">
        <w:rPr>
          <w:rFonts w:asciiTheme="minorHAnsi" w:hAnsiTheme="minorHAnsi" w:cstheme="minorHAnsi"/>
          <w:sz w:val="24"/>
          <w:szCs w:val="22"/>
        </w:rPr>
        <w:br/>
        <w:t xml:space="preserve">i eksploatacji, należy zastosować następujące rozwiązania, dotyczące ochrony powietrza atmosferycznego i klimatu akustycznego: </w:t>
      </w:r>
    </w:p>
    <w:p w:rsidR="00ED4538" w:rsidRPr="00ED4538" w:rsidRDefault="00ED4538" w:rsidP="00ED4538">
      <w:pPr>
        <w:pStyle w:val="Akapitzlist"/>
        <w:numPr>
          <w:ilvl w:val="0"/>
          <w:numId w:val="33"/>
        </w:numPr>
        <w:suppressAutoHyphens/>
        <w:ind w:right="139"/>
        <w:rPr>
          <w:rFonts w:asciiTheme="minorHAnsi" w:hAnsiTheme="minorHAnsi" w:cstheme="minorHAnsi"/>
          <w:sz w:val="24"/>
          <w:szCs w:val="22"/>
        </w:rPr>
      </w:pPr>
      <w:r w:rsidRPr="00ED4538">
        <w:rPr>
          <w:rFonts w:asciiTheme="minorHAnsi" w:hAnsiTheme="minorHAnsi" w:cstheme="minorHAnsi"/>
          <w:sz w:val="24"/>
          <w:szCs w:val="22"/>
        </w:rPr>
        <w:t xml:space="preserve">wykorzystywanie pojazdów, maszyn i urządzeń spełniających wymagania norm i przepisów, w tym rozporządzenia Ministra Gospodarki z dnia 21 grudnia 2005 r. </w:t>
      </w:r>
      <w:r w:rsidRPr="00ED4538">
        <w:rPr>
          <w:rFonts w:asciiTheme="minorHAnsi" w:hAnsiTheme="minorHAnsi" w:cstheme="minorHAnsi"/>
          <w:i/>
          <w:iCs/>
          <w:sz w:val="24"/>
          <w:szCs w:val="22"/>
        </w:rPr>
        <w:t>w sprawie zasadniczych wymagań dla urządzeń używanych na zewnątrz pomieszczeń w zakresie emisji hałasu do środowiska</w:t>
      </w:r>
      <w:r w:rsidRPr="00ED4538">
        <w:rPr>
          <w:rFonts w:asciiTheme="minorHAnsi" w:hAnsiTheme="minorHAnsi" w:cstheme="minorHAnsi"/>
          <w:sz w:val="24"/>
          <w:szCs w:val="22"/>
        </w:rPr>
        <w:t xml:space="preserve">, </w:t>
      </w:r>
    </w:p>
    <w:p w:rsidR="00ED4538" w:rsidRPr="00ED4538" w:rsidRDefault="00ED4538" w:rsidP="00ED4538">
      <w:pPr>
        <w:pStyle w:val="Akapitzlist"/>
        <w:numPr>
          <w:ilvl w:val="0"/>
          <w:numId w:val="33"/>
        </w:numPr>
        <w:suppressAutoHyphens/>
        <w:ind w:right="139"/>
        <w:rPr>
          <w:rFonts w:asciiTheme="minorHAnsi" w:hAnsiTheme="minorHAnsi" w:cstheme="minorHAnsi"/>
          <w:sz w:val="24"/>
          <w:szCs w:val="22"/>
        </w:rPr>
      </w:pPr>
      <w:r w:rsidRPr="00ED4538">
        <w:rPr>
          <w:rFonts w:asciiTheme="minorHAnsi" w:hAnsiTheme="minorHAnsi" w:cstheme="minorHAnsi"/>
          <w:sz w:val="24"/>
          <w:szCs w:val="22"/>
        </w:rPr>
        <w:t xml:space="preserve">wyłączanie silników w czasie przerw, o prowadzenie prac budowlanych wyłącznie w porze dziennej, </w:t>
      </w:r>
    </w:p>
    <w:p w:rsidR="00ED4538" w:rsidRPr="00ED4538" w:rsidRDefault="00ED4538" w:rsidP="00ED4538">
      <w:pPr>
        <w:pStyle w:val="Akapitzlist"/>
        <w:numPr>
          <w:ilvl w:val="0"/>
          <w:numId w:val="33"/>
        </w:numPr>
        <w:suppressAutoHyphens/>
        <w:ind w:right="139"/>
        <w:rPr>
          <w:rFonts w:asciiTheme="minorHAnsi" w:hAnsiTheme="minorHAnsi" w:cstheme="minorHAnsi"/>
          <w:sz w:val="24"/>
          <w:szCs w:val="22"/>
        </w:rPr>
      </w:pPr>
      <w:r w:rsidRPr="00ED4538">
        <w:rPr>
          <w:rFonts w:asciiTheme="minorHAnsi" w:hAnsiTheme="minorHAnsi" w:cstheme="minorHAnsi"/>
          <w:sz w:val="24"/>
          <w:szCs w:val="22"/>
        </w:rPr>
        <w:t xml:space="preserve">ograniczenie czasu trwania etapu realizacji poprzez odpowiednie zaplanowanie i zorganizowanie procesu budowlanego, </w:t>
      </w:r>
    </w:p>
    <w:p w:rsidR="00ED4538" w:rsidRPr="00ED4538" w:rsidRDefault="00ED4538" w:rsidP="00ED4538">
      <w:pPr>
        <w:pStyle w:val="Akapitzlist"/>
        <w:numPr>
          <w:ilvl w:val="0"/>
          <w:numId w:val="33"/>
        </w:numPr>
        <w:suppressAutoHyphens/>
        <w:ind w:right="139"/>
        <w:rPr>
          <w:rFonts w:asciiTheme="minorHAnsi" w:hAnsiTheme="minorHAnsi" w:cstheme="minorHAnsi"/>
          <w:sz w:val="24"/>
          <w:szCs w:val="22"/>
        </w:rPr>
      </w:pPr>
      <w:r w:rsidRPr="00ED4538">
        <w:rPr>
          <w:rFonts w:asciiTheme="minorHAnsi" w:hAnsiTheme="minorHAnsi" w:cstheme="minorHAnsi"/>
          <w:sz w:val="24"/>
          <w:szCs w:val="22"/>
        </w:rPr>
        <w:t xml:space="preserve">utrzymanie pełnej sprawności i dobrego stanu technicznego stosowanych pojazdów, maszyn i urządzeń, </w:t>
      </w:r>
    </w:p>
    <w:p w:rsidR="00ED4538" w:rsidRPr="00ED4538" w:rsidRDefault="00ED4538" w:rsidP="00ED4538">
      <w:pPr>
        <w:pStyle w:val="Akapitzlist"/>
        <w:numPr>
          <w:ilvl w:val="0"/>
          <w:numId w:val="33"/>
        </w:numPr>
        <w:suppressAutoHyphens/>
        <w:ind w:right="139"/>
        <w:rPr>
          <w:rFonts w:asciiTheme="minorHAnsi" w:hAnsiTheme="minorHAnsi" w:cstheme="minorHAnsi"/>
          <w:sz w:val="24"/>
          <w:szCs w:val="22"/>
        </w:rPr>
      </w:pPr>
      <w:r w:rsidRPr="00ED4538">
        <w:rPr>
          <w:rFonts w:asciiTheme="minorHAnsi" w:hAnsiTheme="minorHAnsi" w:cstheme="minorHAnsi"/>
          <w:sz w:val="24"/>
          <w:szCs w:val="22"/>
        </w:rPr>
        <w:t xml:space="preserve">oczyszczanie kół i gąsienic wyjeżdżających z terenu budowy pojazdów oraz zabezpieczanie transportowanych materiałów pylących plandekami. </w:t>
      </w:r>
    </w:p>
    <w:p w:rsidR="00ED4538" w:rsidRPr="00ED4538" w:rsidRDefault="00ED4538" w:rsidP="00ED4538">
      <w:pPr>
        <w:rPr>
          <w:rFonts w:asciiTheme="minorHAnsi" w:hAnsiTheme="minorHAnsi" w:cstheme="minorHAnsi"/>
          <w:sz w:val="24"/>
          <w:szCs w:val="22"/>
        </w:rPr>
      </w:pPr>
    </w:p>
    <w:p w:rsidR="00ED4538" w:rsidRPr="00ED4538" w:rsidRDefault="00ED4538" w:rsidP="00ED4538">
      <w:pPr>
        <w:ind w:left="426" w:right="281"/>
        <w:rPr>
          <w:rFonts w:asciiTheme="minorHAnsi" w:hAnsiTheme="minorHAnsi" w:cstheme="minorHAnsi"/>
          <w:sz w:val="24"/>
          <w:szCs w:val="22"/>
        </w:rPr>
      </w:pPr>
      <w:r w:rsidRPr="00ED4538">
        <w:rPr>
          <w:rFonts w:asciiTheme="minorHAnsi" w:hAnsiTheme="minorHAnsi" w:cstheme="minorHAnsi"/>
          <w:sz w:val="24"/>
          <w:szCs w:val="22"/>
          <w:u w:val="single"/>
        </w:rPr>
        <w:t>W fazie realizacji przedsięwzięcia</w:t>
      </w:r>
      <w:r w:rsidRPr="00ED4538">
        <w:rPr>
          <w:rFonts w:asciiTheme="minorHAnsi" w:hAnsiTheme="minorHAnsi" w:cstheme="minorHAnsi"/>
          <w:sz w:val="24"/>
          <w:szCs w:val="22"/>
        </w:rPr>
        <w:t xml:space="preserve"> emisja hałasu związana będzie z wykonywaniem robót budowlanych, transportem materiałów budowlanych oraz pracą maszyn i urządzeń takich jak: koparki, dźwigi, walce, kruszarki, młoty i samochody ciężarowe. Uciążliwości hałasowe występujące na tym etapie będą lokalne i chwilowe, i ustaną po zakończeniu inwestycji. Najbliższa zabudowa mieszkaniowa i usługowa znajduje się niedalekiej odległości od terenu inwestycji, przez co może naleźć się w zasięgu niekorzystnego oddziaływania akustycznego. Ewentualne przekroczenia będą jednak krótkotrwałe, o niewielkim zasięgu, związane bezpośrednio z pracą maszyn budowlanych. Wdrożenie odpowiednich rozwiązań organizacyjnych, w tym ograniczenie czasu pracy urządzeń na biegu jałowym, unikanie nadmiernej i niepotrzebnej koncentracji pracującego ciężkiego sprzętu budowlanego oraz odpowiednie zorganizowanie prac budowlanych dodatkowo ograniczy ryzyko wystąpienia ponadnormatywnego oddziaływania akustycznego. Stosowany sprzęt winien być nowoczesny, spełniać wymagania wynikające z obowiązujących przepisów i norm oraz winien być utrzymywany w dobrym stanie technicznym. </w:t>
      </w:r>
    </w:p>
    <w:p w:rsidR="00ED4538" w:rsidRPr="00ED4538" w:rsidRDefault="00ED4538" w:rsidP="00ED4538">
      <w:pPr>
        <w:ind w:left="426" w:right="281"/>
        <w:rPr>
          <w:rFonts w:asciiTheme="minorHAnsi" w:hAnsiTheme="minorHAnsi" w:cstheme="minorHAnsi"/>
          <w:sz w:val="24"/>
          <w:szCs w:val="22"/>
          <w:u w:val="single"/>
        </w:rPr>
      </w:pPr>
    </w:p>
    <w:p w:rsidR="00ED4538" w:rsidRPr="00ED4538" w:rsidRDefault="00ED4538" w:rsidP="00ED4538">
      <w:pPr>
        <w:ind w:left="426" w:right="281"/>
        <w:rPr>
          <w:rFonts w:asciiTheme="minorHAnsi" w:hAnsiTheme="minorHAnsi" w:cstheme="minorHAnsi"/>
          <w:sz w:val="24"/>
          <w:szCs w:val="22"/>
        </w:rPr>
      </w:pPr>
      <w:r w:rsidRPr="00ED4538">
        <w:rPr>
          <w:rFonts w:asciiTheme="minorHAnsi" w:hAnsiTheme="minorHAnsi" w:cstheme="minorHAnsi"/>
          <w:sz w:val="24"/>
          <w:szCs w:val="22"/>
          <w:u w:val="single"/>
        </w:rPr>
        <w:t>W fazie eksploatacji przedsięwzięcia</w:t>
      </w:r>
      <w:r w:rsidRPr="00ED4538">
        <w:rPr>
          <w:rFonts w:asciiTheme="minorHAnsi" w:hAnsiTheme="minorHAnsi" w:cstheme="minorHAnsi"/>
          <w:sz w:val="24"/>
          <w:szCs w:val="22"/>
        </w:rPr>
        <w:t xml:space="preserve"> oddziaływanie akustyczne generowane przez planowaną inwestycję związane będzie bezpośrednio z ruchem pojazdów – głównie pracą silników i tarciem kół o nawierzchnie drogi. Przeprowadzona analiza emisji hałasu nie wykazała przekroczeń dopuszczalnych poziomów hałasu na terenach chronionych akustycznie. </w:t>
      </w:r>
    </w:p>
    <w:p w:rsidR="00ED4538" w:rsidRPr="00ED4538" w:rsidRDefault="00ED4538" w:rsidP="00ED4538">
      <w:pPr>
        <w:ind w:left="426" w:right="281"/>
        <w:rPr>
          <w:rFonts w:asciiTheme="minorHAnsi" w:hAnsiTheme="minorHAnsi" w:cstheme="minorHAnsi"/>
          <w:sz w:val="24"/>
          <w:szCs w:val="22"/>
        </w:rPr>
      </w:pPr>
    </w:p>
    <w:p w:rsidR="00ED4538" w:rsidRPr="00ED4538" w:rsidRDefault="00ED4538" w:rsidP="00ED4538">
      <w:pPr>
        <w:ind w:left="426" w:right="281"/>
        <w:rPr>
          <w:rFonts w:asciiTheme="minorHAnsi" w:hAnsiTheme="minorHAnsi" w:cstheme="minorHAnsi"/>
          <w:sz w:val="24"/>
          <w:szCs w:val="22"/>
        </w:rPr>
      </w:pPr>
      <w:r w:rsidRPr="00ED4538">
        <w:rPr>
          <w:rFonts w:asciiTheme="minorHAnsi" w:hAnsiTheme="minorHAnsi" w:cstheme="minorHAnsi"/>
          <w:sz w:val="24"/>
          <w:szCs w:val="22"/>
        </w:rPr>
        <w:t xml:space="preserve">Zgodnie z przepisami rozporządzenia Ministra Środowiska z dnia 14 czerwca 2017 r. </w:t>
      </w:r>
      <w:r w:rsidRPr="00ED4538">
        <w:rPr>
          <w:rFonts w:asciiTheme="minorHAnsi" w:hAnsiTheme="minorHAnsi" w:cstheme="minorHAnsi"/>
          <w:i/>
          <w:iCs/>
          <w:sz w:val="24"/>
          <w:szCs w:val="22"/>
        </w:rPr>
        <w:t>w sprawie dopuszczalnych poziomów hałasu w środowisku</w:t>
      </w:r>
      <w:r w:rsidRPr="00ED4538">
        <w:rPr>
          <w:rFonts w:asciiTheme="minorHAnsi" w:hAnsiTheme="minorHAnsi" w:cstheme="minorHAnsi"/>
          <w:sz w:val="24"/>
          <w:szCs w:val="22"/>
        </w:rPr>
        <w:t>, dopuszczalne poziomy hałasu dla terenów zabudowy mieszkaniowej i usługowej, jakie znajdują się w sąsiedztwie planowanej inwestycji, wynoszą: 61 dB w dzień i 56 dB w nocy, natomiast dla terenów zabudowy mieszkaniowo-usługowej poziomy te wynoszą odpowiednio: 65 dB w dzień i 56 dB w nocy. Zasięg oddziaływania akustycznego, który mógłby przekraczać ww. graniczne poziomy nie sięga terenów chronionych akustycznie. Pracujące w sposób ciągły (8 h w ciągu 8 najniekorzystniejszych godzin pory dnia) trzy maszyny o poziomie mocy akustycznej 95 dB powodują oddziaływanie na poziomie 55 dB w odległości około 45 m, a na poziomie 50 dB w odległości około 75 m. Uciążliwości te będą miały charakter krótkotrwały i ustąpią wraz z oddaniem inwestycji do użytku. Najbliższe zabudowania mieszkalne i usługowe znajdują się poza zasięgiem ponadnormatywnego hałasu pochodzącego z planowanej inwestycji. W związku z powyższym nie przewiduje się negatywnego oddziaływania przedsięwzięcia na środowisko akustyczne. Emisja hałasu z terenu inwestycji nie spowoduje przekroczenia dopuszczalnych poziomów hałasu na terenach chronionych akustycznie, nie spowoduje pogorszenia stanu klimatu akustycznego w swoim otoczeniu, zagrożenia dla zdrowia lub życia ludzi, ani istotnych skutków dla poszczególnych elementów środowiska. Przedmiotowa inwestycja nie będzie miała zasadniczego wpływu na klimat akustyczny w jej sąsiedztwie, ponieważ drogi po ich rozbudowie nie zmienią swoich parametrów (np. ilość pasów ruchu, natężenie ruchu, profil podłużny, itd.).</w:t>
      </w:r>
    </w:p>
    <w:bookmarkEnd w:id="316"/>
    <w:bookmarkEnd w:id="317"/>
    <w:p w:rsidR="00702E1A" w:rsidRPr="0083701F" w:rsidRDefault="00702E1A" w:rsidP="00D91F28">
      <w:pPr>
        <w:spacing w:line="276" w:lineRule="auto"/>
        <w:ind w:left="284" w:right="139"/>
        <w:outlineLvl w:val="0"/>
        <w:rPr>
          <w:rFonts w:asciiTheme="minorHAnsi" w:hAnsiTheme="minorHAnsi" w:cstheme="minorHAnsi"/>
          <w:sz w:val="24"/>
          <w:szCs w:val="32"/>
        </w:rPr>
      </w:pPr>
    </w:p>
    <w:p w:rsidR="00512111" w:rsidRPr="0083701F" w:rsidRDefault="00512111" w:rsidP="0004671D">
      <w:pPr>
        <w:pStyle w:val="Akapitzlist"/>
        <w:numPr>
          <w:ilvl w:val="1"/>
          <w:numId w:val="2"/>
        </w:numPr>
        <w:spacing w:line="276" w:lineRule="auto"/>
        <w:ind w:right="139"/>
        <w:outlineLvl w:val="1"/>
        <w:rPr>
          <w:rFonts w:asciiTheme="minorHAnsi" w:hAnsiTheme="minorHAnsi" w:cstheme="minorHAnsi"/>
          <w:b/>
          <w:sz w:val="24"/>
          <w:szCs w:val="32"/>
        </w:rPr>
      </w:pPr>
      <w:bookmarkStart w:id="318" w:name="_Toc125985975"/>
      <w:bookmarkStart w:id="319" w:name="_Toc187397011"/>
      <w:r w:rsidRPr="0083701F">
        <w:rPr>
          <w:rFonts w:asciiTheme="minorHAnsi" w:hAnsiTheme="minorHAnsi" w:cstheme="minorHAnsi"/>
          <w:b/>
          <w:sz w:val="24"/>
          <w:szCs w:val="32"/>
        </w:rPr>
        <w:t>Mas</w:t>
      </w:r>
      <w:r w:rsidR="00C57DAA" w:rsidRPr="0083701F">
        <w:rPr>
          <w:rFonts w:asciiTheme="minorHAnsi" w:hAnsiTheme="minorHAnsi" w:cstheme="minorHAnsi"/>
          <w:b/>
          <w:sz w:val="24"/>
          <w:szCs w:val="32"/>
        </w:rPr>
        <w:t>y</w:t>
      </w:r>
      <w:r w:rsidRPr="0083701F">
        <w:rPr>
          <w:rFonts w:asciiTheme="minorHAnsi" w:hAnsiTheme="minorHAnsi" w:cstheme="minorHAnsi"/>
          <w:b/>
          <w:sz w:val="24"/>
          <w:szCs w:val="32"/>
        </w:rPr>
        <w:t xml:space="preserve"> ziemne</w:t>
      </w:r>
      <w:r w:rsidR="003F6761" w:rsidRPr="0083701F">
        <w:rPr>
          <w:rFonts w:asciiTheme="minorHAnsi" w:hAnsiTheme="minorHAnsi" w:cstheme="minorHAnsi"/>
          <w:b/>
          <w:sz w:val="24"/>
          <w:szCs w:val="32"/>
        </w:rPr>
        <w:t>, materiały z rozbiórki</w:t>
      </w:r>
      <w:bookmarkEnd w:id="318"/>
      <w:r w:rsidR="00DD1024">
        <w:rPr>
          <w:rFonts w:asciiTheme="minorHAnsi" w:hAnsiTheme="minorHAnsi" w:cstheme="minorHAnsi"/>
          <w:b/>
          <w:sz w:val="24"/>
          <w:szCs w:val="32"/>
        </w:rPr>
        <w:t>, odpady</w:t>
      </w:r>
      <w:bookmarkEnd w:id="319"/>
    </w:p>
    <w:p w:rsidR="006926A1" w:rsidRPr="0083701F" w:rsidRDefault="006926A1" w:rsidP="00D91F28">
      <w:pPr>
        <w:pStyle w:val="Akapitzlist"/>
        <w:spacing w:line="276" w:lineRule="auto"/>
        <w:ind w:left="284" w:right="139"/>
        <w:outlineLvl w:val="1"/>
        <w:rPr>
          <w:rFonts w:asciiTheme="minorHAnsi" w:hAnsiTheme="minorHAnsi" w:cstheme="minorHAnsi"/>
          <w:b/>
          <w:sz w:val="24"/>
          <w:szCs w:val="32"/>
        </w:rPr>
      </w:pPr>
    </w:p>
    <w:p w:rsidR="00512111" w:rsidRPr="0083701F" w:rsidRDefault="00512111" w:rsidP="0004621E">
      <w:pPr>
        <w:pStyle w:val="Akapitzlist"/>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Masy ziemne</w:t>
      </w:r>
      <w:r w:rsidR="003F6761" w:rsidRPr="0083701F">
        <w:rPr>
          <w:rFonts w:asciiTheme="minorHAnsi" w:hAnsiTheme="minorHAnsi" w:cstheme="minorHAnsi"/>
          <w:sz w:val="24"/>
          <w:szCs w:val="24"/>
        </w:rPr>
        <w:t xml:space="preserve"> oraz materiały rozbiórkowe powstałe w trakcie</w:t>
      </w:r>
      <w:r w:rsidRPr="0083701F">
        <w:rPr>
          <w:rFonts w:asciiTheme="minorHAnsi" w:hAnsiTheme="minorHAnsi" w:cstheme="minorHAnsi"/>
          <w:sz w:val="24"/>
          <w:szCs w:val="24"/>
        </w:rPr>
        <w:t xml:space="preserve"> wykonywania robót i prac budowlanych na terenie objętym zakresem opracowani zostaną</w:t>
      </w:r>
      <w:r w:rsidR="00B56155" w:rsidRPr="0083701F">
        <w:rPr>
          <w:rFonts w:asciiTheme="minorHAnsi" w:hAnsiTheme="minorHAnsi" w:cstheme="minorHAnsi"/>
          <w:sz w:val="24"/>
          <w:szCs w:val="24"/>
        </w:rPr>
        <w:t xml:space="preserve"> </w:t>
      </w:r>
      <w:r w:rsidRPr="0083701F">
        <w:rPr>
          <w:rFonts w:asciiTheme="minorHAnsi" w:hAnsiTheme="minorHAnsi" w:cstheme="minorHAnsi"/>
          <w:sz w:val="24"/>
          <w:szCs w:val="24"/>
        </w:rPr>
        <w:t>przewiezione poza teren inwestycji na miejsce uzgodnione z inwestorem</w:t>
      </w:r>
      <w:r w:rsidR="000236B1" w:rsidRPr="0083701F">
        <w:rPr>
          <w:rFonts w:asciiTheme="minorHAnsi" w:hAnsiTheme="minorHAnsi" w:cstheme="minorHAnsi"/>
          <w:sz w:val="24"/>
          <w:szCs w:val="24"/>
        </w:rPr>
        <w:t xml:space="preserve"> oraz odpowiednio zutylizowane</w:t>
      </w:r>
      <w:r w:rsidR="00E8560C" w:rsidRPr="0083701F">
        <w:rPr>
          <w:rFonts w:asciiTheme="minorHAnsi" w:hAnsiTheme="minorHAnsi" w:cstheme="minorHAnsi"/>
          <w:sz w:val="24"/>
          <w:szCs w:val="24"/>
        </w:rPr>
        <w:t xml:space="preserve"> zgodnie </w:t>
      </w:r>
      <w:r w:rsidR="00B56155" w:rsidRPr="0083701F">
        <w:rPr>
          <w:rFonts w:asciiTheme="minorHAnsi" w:hAnsiTheme="minorHAnsi" w:cstheme="minorHAnsi"/>
          <w:sz w:val="24"/>
          <w:szCs w:val="24"/>
        </w:rPr>
        <w:t xml:space="preserve">                </w:t>
      </w:r>
      <w:r w:rsidR="00E8560C" w:rsidRPr="0083701F">
        <w:rPr>
          <w:rFonts w:asciiTheme="minorHAnsi" w:hAnsiTheme="minorHAnsi" w:cstheme="minorHAnsi"/>
          <w:sz w:val="24"/>
          <w:szCs w:val="24"/>
        </w:rPr>
        <w:t>z przepisami pra</w:t>
      </w:r>
      <w:r w:rsidR="00201BED" w:rsidRPr="0083701F">
        <w:rPr>
          <w:rFonts w:asciiTheme="minorHAnsi" w:hAnsiTheme="minorHAnsi" w:cstheme="minorHAnsi"/>
          <w:sz w:val="24"/>
          <w:szCs w:val="24"/>
        </w:rPr>
        <w:t>wnymi</w:t>
      </w:r>
      <w:r w:rsidRPr="0083701F">
        <w:rPr>
          <w:rFonts w:asciiTheme="minorHAnsi" w:hAnsiTheme="minorHAnsi" w:cstheme="minorHAnsi"/>
          <w:sz w:val="24"/>
          <w:szCs w:val="24"/>
        </w:rPr>
        <w:t>.</w:t>
      </w:r>
      <w:r w:rsidR="00B56155" w:rsidRPr="0083701F">
        <w:rPr>
          <w:rFonts w:asciiTheme="minorHAnsi" w:hAnsiTheme="minorHAnsi" w:cstheme="minorHAnsi"/>
          <w:sz w:val="24"/>
          <w:szCs w:val="24"/>
        </w:rPr>
        <w:t xml:space="preserve"> </w:t>
      </w:r>
      <w:r w:rsidR="002E0375" w:rsidRPr="0083701F">
        <w:rPr>
          <w:rFonts w:asciiTheme="minorHAnsi" w:hAnsiTheme="minorHAnsi" w:cstheme="minorHAnsi"/>
          <w:sz w:val="24"/>
          <w:szCs w:val="24"/>
        </w:rPr>
        <w:t>Posiadacz odpadów powinien postępować z odpadami w sposób zgodny z zasadami</w:t>
      </w:r>
      <w:r w:rsidR="00B56155" w:rsidRPr="0083701F">
        <w:rPr>
          <w:rFonts w:asciiTheme="minorHAnsi" w:hAnsiTheme="minorHAnsi" w:cstheme="minorHAnsi"/>
          <w:sz w:val="24"/>
          <w:szCs w:val="24"/>
        </w:rPr>
        <w:t xml:space="preserve"> </w:t>
      </w:r>
      <w:r w:rsidR="002E0375" w:rsidRPr="0083701F">
        <w:rPr>
          <w:rFonts w:asciiTheme="minorHAnsi" w:hAnsiTheme="minorHAnsi" w:cstheme="minorHAnsi"/>
          <w:sz w:val="24"/>
          <w:szCs w:val="24"/>
        </w:rPr>
        <w:t>gospodarowania odpadami oraz wymogami ochrony środowiska.</w:t>
      </w:r>
      <w:r w:rsidR="00B56155" w:rsidRPr="0083701F">
        <w:rPr>
          <w:rFonts w:asciiTheme="minorHAnsi" w:hAnsiTheme="minorHAnsi" w:cstheme="minorHAnsi"/>
          <w:sz w:val="24"/>
          <w:szCs w:val="24"/>
        </w:rPr>
        <w:t xml:space="preserve"> </w:t>
      </w:r>
      <w:r w:rsidR="0004621E" w:rsidRPr="0083701F">
        <w:rPr>
          <w:rFonts w:asciiTheme="minorHAnsi" w:hAnsiTheme="minorHAnsi" w:cstheme="minorHAnsi"/>
          <w:sz w:val="24"/>
          <w:szCs w:val="24"/>
        </w:rPr>
        <w:t>Materiały z rozbiórki obiektu powinny być segregowane i magazynowane selektywnie do czasu</w:t>
      </w:r>
      <w:r w:rsidR="00B56155" w:rsidRPr="0083701F">
        <w:rPr>
          <w:rFonts w:asciiTheme="minorHAnsi" w:hAnsiTheme="minorHAnsi" w:cstheme="minorHAnsi"/>
          <w:sz w:val="24"/>
          <w:szCs w:val="24"/>
        </w:rPr>
        <w:t xml:space="preserve"> </w:t>
      </w:r>
      <w:r w:rsidR="0004621E" w:rsidRPr="0083701F">
        <w:rPr>
          <w:rFonts w:asciiTheme="minorHAnsi" w:hAnsiTheme="minorHAnsi" w:cstheme="minorHAnsi"/>
          <w:sz w:val="24"/>
          <w:szCs w:val="24"/>
        </w:rPr>
        <w:t xml:space="preserve">wywozu z placu </w:t>
      </w:r>
      <w:r w:rsidR="007700C5" w:rsidRPr="0083701F">
        <w:rPr>
          <w:rFonts w:asciiTheme="minorHAnsi" w:hAnsiTheme="minorHAnsi" w:cstheme="minorHAnsi"/>
          <w:sz w:val="24"/>
          <w:szCs w:val="24"/>
        </w:rPr>
        <w:t>budowy</w:t>
      </w:r>
      <w:r w:rsidR="0004621E" w:rsidRPr="0083701F">
        <w:rPr>
          <w:rFonts w:asciiTheme="minorHAnsi" w:hAnsiTheme="minorHAnsi" w:cstheme="minorHAnsi"/>
          <w:sz w:val="24"/>
          <w:szCs w:val="24"/>
        </w:rPr>
        <w:t>.</w:t>
      </w:r>
      <w:r w:rsidR="00B56155" w:rsidRPr="0083701F">
        <w:rPr>
          <w:rFonts w:asciiTheme="minorHAnsi" w:hAnsiTheme="minorHAnsi" w:cstheme="minorHAnsi"/>
          <w:sz w:val="24"/>
          <w:szCs w:val="24"/>
        </w:rPr>
        <w:t xml:space="preserve"> </w:t>
      </w:r>
      <w:r w:rsidR="002E0375" w:rsidRPr="0083701F">
        <w:rPr>
          <w:rFonts w:asciiTheme="minorHAnsi" w:hAnsiTheme="minorHAnsi" w:cstheme="minorHAnsi"/>
          <w:sz w:val="24"/>
          <w:szCs w:val="24"/>
        </w:rPr>
        <w:t>Z wytworzonych odpadów należy oddzielić te, które mogą</w:t>
      </w:r>
      <w:r w:rsidR="00B56155" w:rsidRPr="0083701F">
        <w:rPr>
          <w:rFonts w:asciiTheme="minorHAnsi" w:hAnsiTheme="minorHAnsi" w:cstheme="minorHAnsi"/>
          <w:sz w:val="24"/>
          <w:szCs w:val="24"/>
        </w:rPr>
        <w:t xml:space="preserve"> </w:t>
      </w:r>
      <w:r w:rsidR="002E0375" w:rsidRPr="0083701F">
        <w:rPr>
          <w:rFonts w:asciiTheme="minorHAnsi" w:hAnsiTheme="minorHAnsi" w:cstheme="minorHAnsi"/>
          <w:sz w:val="24"/>
          <w:szCs w:val="24"/>
        </w:rPr>
        <w:t>stanowić zagrożenie dla ochrony środowis</w:t>
      </w:r>
      <w:r w:rsidR="007700C5" w:rsidRPr="0083701F">
        <w:rPr>
          <w:rFonts w:asciiTheme="minorHAnsi" w:hAnsiTheme="minorHAnsi" w:cstheme="minorHAnsi"/>
          <w:sz w:val="24"/>
          <w:szCs w:val="24"/>
        </w:rPr>
        <w:t>ka</w:t>
      </w:r>
      <w:r w:rsidR="009D31D6" w:rsidRPr="0083701F">
        <w:rPr>
          <w:rFonts w:asciiTheme="minorHAnsi" w:hAnsiTheme="minorHAnsi" w:cstheme="minorHAnsi"/>
          <w:sz w:val="24"/>
          <w:szCs w:val="24"/>
        </w:rPr>
        <w:t>.</w:t>
      </w:r>
    </w:p>
    <w:p w:rsidR="00424786" w:rsidRPr="0083701F" w:rsidRDefault="00424786" w:rsidP="00424786">
      <w:pPr>
        <w:pStyle w:val="Akapitzlist"/>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 xml:space="preserve">Przewiduje się, iż w czasie realizacji przedsięwzięcia, powstaną głównie odpady z grupy </w:t>
      </w:r>
      <w:r w:rsidR="007700C5" w:rsidRPr="0083701F">
        <w:rPr>
          <w:rFonts w:asciiTheme="minorHAnsi" w:hAnsiTheme="minorHAnsi" w:cstheme="minorHAnsi"/>
          <w:sz w:val="24"/>
          <w:szCs w:val="24"/>
        </w:rPr>
        <w:t xml:space="preserve">12 oraz </w:t>
      </w:r>
      <w:r w:rsidRPr="0083701F">
        <w:rPr>
          <w:rFonts w:asciiTheme="minorHAnsi" w:hAnsiTheme="minorHAnsi" w:cstheme="minorHAnsi"/>
          <w:sz w:val="24"/>
          <w:szCs w:val="24"/>
        </w:rPr>
        <w:t>17 włączając glebę i ziemię z terenów zanieczyszczonych, w tym odpady o kodzie:</w:t>
      </w:r>
    </w:p>
    <w:p w:rsidR="00424786" w:rsidRPr="0083701F" w:rsidRDefault="00424786" w:rsidP="00424786">
      <w:pPr>
        <w:pStyle w:val="Akapitzlist"/>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 xml:space="preserve">17 01 81 – odpady z remontów i przebudowy dróg, </w:t>
      </w:r>
    </w:p>
    <w:p w:rsidR="00424786" w:rsidRPr="0083701F" w:rsidRDefault="00424786" w:rsidP="00424786">
      <w:pPr>
        <w:pStyle w:val="Akapitzlist"/>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ab/>
        <w:t xml:space="preserve">przewidywana ilość łącznie z 17 05 04 </w:t>
      </w:r>
    </w:p>
    <w:p w:rsidR="00424786" w:rsidRPr="0083701F" w:rsidRDefault="00424786" w:rsidP="00424786">
      <w:pPr>
        <w:pStyle w:val="Akapitzlist"/>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17 03 02 – asfalt inny niż wymieniony w 17 03 01</w:t>
      </w:r>
    </w:p>
    <w:p w:rsidR="00424786" w:rsidRPr="0083701F" w:rsidRDefault="00424786" w:rsidP="00424786">
      <w:pPr>
        <w:pStyle w:val="Akapitzlist"/>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 xml:space="preserve">17 04 05 – żelazo i stal </w:t>
      </w:r>
    </w:p>
    <w:p w:rsidR="00424786" w:rsidRPr="0083701F" w:rsidRDefault="00424786" w:rsidP="00424786">
      <w:pPr>
        <w:pStyle w:val="Akapitzlist"/>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17 05 04 – gleba i ziemia, w tym kamienie, inne niż wymienione w 17 05 03.</w:t>
      </w:r>
    </w:p>
    <w:p w:rsidR="007700C5" w:rsidRPr="0083701F" w:rsidRDefault="007700C5" w:rsidP="00424786">
      <w:pPr>
        <w:pStyle w:val="Akapitzlist"/>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12 02 03 – Tworzywa sztuczne</w:t>
      </w:r>
    </w:p>
    <w:p w:rsidR="00DD1024" w:rsidRDefault="00DD1024" w:rsidP="00424786">
      <w:pPr>
        <w:pStyle w:val="Akapitzlist"/>
        <w:spacing w:line="276" w:lineRule="auto"/>
        <w:ind w:left="284" w:right="139" w:firstLine="424"/>
        <w:rPr>
          <w:rFonts w:asciiTheme="minorHAnsi" w:hAnsiTheme="minorHAnsi" w:cstheme="minorHAnsi"/>
          <w:sz w:val="24"/>
          <w:szCs w:val="24"/>
        </w:rPr>
      </w:pPr>
    </w:p>
    <w:p w:rsidR="00DD1024" w:rsidRPr="00DD1024" w:rsidRDefault="00DD1024" w:rsidP="00DD1024">
      <w:pPr>
        <w:pStyle w:val="Akapitzlist"/>
        <w:spacing w:line="276" w:lineRule="auto"/>
        <w:ind w:left="284" w:right="139" w:firstLine="424"/>
        <w:rPr>
          <w:rFonts w:asciiTheme="minorHAnsi" w:hAnsiTheme="minorHAnsi" w:cstheme="minorHAnsi"/>
          <w:sz w:val="24"/>
          <w:szCs w:val="24"/>
        </w:rPr>
      </w:pPr>
      <w:r w:rsidRPr="00DD1024">
        <w:rPr>
          <w:rFonts w:asciiTheme="minorHAnsi" w:hAnsiTheme="minorHAnsi" w:cstheme="minorHAnsi"/>
          <w:sz w:val="24"/>
          <w:szCs w:val="24"/>
        </w:rPr>
        <w:t xml:space="preserve">Gospodarowanie odpadami na etapie realizacji winno odbywać się w następujący sposób: </w:t>
      </w:r>
    </w:p>
    <w:p w:rsidR="00DD1024" w:rsidRPr="00DD1024" w:rsidRDefault="00DD1024" w:rsidP="00DD1024">
      <w:pPr>
        <w:pStyle w:val="Akapitzlist"/>
        <w:numPr>
          <w:ilvl w:val="0"/>
          <w:numId w:val="30"/>
        </w:numPr>
        <w:spacing w:line="276" w:lineRule="auto"/>
        <w:ind w:right="139"/>
        <w:rPr>
          <w:rFonts w:asciiTheme="minorHAnsi" w:hAnsiTheme="minorHAnsi" w:cstheme="minorHAnsi"/>
          <w:sz w:val="24"/>
          <w:szCs w:val="24"/>
        </w:rPr>
      </w:pPr>
      <w:r w:rsidRPr="00DD1024">
        <w:rPr>
          <w:rFonts w:asciiTheme="minorHAnsi" w:hAnsiTheme="minorHAnsi" w:cstheme="minorHAnsi"/>
          <w:sz w:val="24"/>
          <w:szCs w:val="24"/>
        </w:rPr>
        <w:t xml:space="preserve">Sposób gromadzenia odpadów – selektywny; </w:t>
      </w:r>
    </w:p>
    <w:p w:rsidR="00DD1024" w:rsidRPr="00DD1024" w:rsidRDefault="00DD1024" w:rsidP="00DD1024">
      <w:pPr>
        <w:pStyle w:val="Akapitzlist"/>
        <w:numPr>
          <w:ilvl w:val="0"/>
          <w:numId w:val="30"/>
        </w:numPr>
        <w:spacing w:line="276" w:lineRule="auto"/>
        <w:ind w:right="139"/>
        <w:rPr>
          <w:rFonts w:asciiTheme="minorHAnsi" w:hAnsiTheme="minorHAnsi" w:cstheme="minorHAnsi"/>
          <w:sz w:val="24"/>
          <w:szCs w:val="24"/>
        </w:rPr>
      </w:pPr>
      <w:r w:rsidRPr="00DD1024">
        <w:rPr>
          <w:rFonts w:asciiTheme="minorHAnsi" w:hAnsiTheme="minorHAnsi" w:cstheme="minorHAnsi"/>
          <w:sz w:val="24"/>
          <w:szCs w:val="24"/>
        </w:rPr>
        <w:t xml:space="preserve">Sposób magazynowania – w dostosowanych do tego celu pojemnikach, kontenerach, beczkach lub workach; dopuszcza się magazynowanie stałych, niepylących odpadów w formie pryzm; </w:t>
      </w:r>
    </w:p>
    <w:p w:rsidR="00DD1024" w:rsidRPr="00DD1024" w:rsidRDefault="00DD1024" w:rsidP="00DD1024">
      <w:pPr>
        <w:pStyle w:val="Akapitzlist"/>
        <w:numPr>
          <w:ilvl w:val="0"/>
          <w:numId w:val="30"/>
        </w:numPr>
        <w:spacing w:line="276" w:lineRule="auto"/>
        <w:ind w:right="139"/>
        <w:rPr>
          <w:rFonts w:asciiTheme="minorHAnsi" w:hAnsiTheme="minorHAnsi" w:cstheme="minorHAnsi"/>
          <w:sz w:val="24"/>
          <w:szCs w:val="24"/>
        </w:rPr>
      </w:pPr>
      <w:r w:rsidRPr="00DD1024">
        <w:rPr>
          <w:rFonts w:asciiTheme="minorHAnsi" w:hAnsiTheme="minorHAnsi" w:cstheme="minorHAnsi"/>
          <w:sz w:val="24"/>
          <w:szCs w:val="24"/>
        </w:rPr>
        <w:t xml:space="preserve">Miejsce magazynowania – wydzielone i oznakowane części terenu budowy lub jej zaplecza, posiadające utwardzone, szczelne podłoże, zabezpieczające przed przenikaniem substancji do środowiska lub do systemu wodociągowo-kanalizacyjnego, osłonięte od działania czynników zewnętrznych i zabezpieczone przed dostępem osób trzecich; </w:t>
      </w:r>
    </w:p>
    <w:p w:rsidR="00DD1024" w:rsidRPr="00DD1024" w:rsidRDefault="00DD1024" w:rsidP="00DD1024">
      <w:pPr>
        <w:pStyle w:val="Akapitzlist"/>
        <w:numPr>
          <w:ilvl w:val="0"/>
          <w:numId w:val="30"/>
        </w:numPr>
        <w:spacing w:line="276" w:lineRule="auto"/>
        <w:ind w:right="139"/>
        <w:rPr>
          <w:rFonts w:asciiTheme="minorHAnsi" w:hAnsiTheme="minorHAnsi" w:cstheme="minorHAnsi"/>
          <w:sz w:val="24"/>
          <w:szCs w:val="24"/>
        </w:rPr>
      </w:pPr>
      <w:r w:rsidRPr="00DD1024">
        <w:rPr>
          <w:rFonts w:asciiTheme="minorHAnsi" w:hAnsiTheme="minorHAnsi" w:cstheme="minorHAnsi"/>
          <w:sz w:val="24"/>
          <w:szCs w:val="24"/>
        </w:rPr>
        <w:t xml:space="preserve">Masy ziemne powstałe podczas budowy winny zostać zagospodarowane na terenie inwestycji lub przekazane do odzysku bądź składowania na odpowiednim składowisku; </w:t>
      </w:r>
    </w:p>
    <w:p w:rsidR="00DD1024" w:rsidRPr="00DD1024" w:rsidRDefault="00DD1024" w:rsidP="00DD1024">
      <w:pPr>
        <w:pStyle w:val="Akapitzlist"/>
        <w:numPr>
          <w:ilvl w:val="0"/>
          <w:numId w:val="30"/>
        </w:numPr>
        <w:spacing w:line="276" w:lineRule="auto"/>
        <w:ind w:right="139"/>
        <w:rPr>
          <w:rFonts w:asciiTheme="minorHAnsi" w:hAnsiTheme="minorHAnsi" w:cstheme="minorHAnsi"/>
          <w:sz w:val="24"/>
          <w:szCs w:val="24"/>
        </w:rPr>
      </w:pPr>
      <w:r w:rsidRPr="00DD1024">
        <w:rPr>
          <w:rFonts w:asciiTheme="minorHAnsi" w:hAnsiTheme="minorHAnsi" w:cstheme="minorHAnsi"/>
          <w:sz w:val="24"/>
          <w:szCs w:val="24"/>
        </w:rPr>
        <w:t>Dalsze gospodarowanie – przekazanie uprawnionym podmiotom do odzysku, recyklingu lub, w przypadku braku możliwości ponownego wykorzystania – do utylizacji;</w:t>
      </w:r>
    </w:p>
    <w:p w:rsidR="00DD1024" w:rsidRDefault="00DD1024" w:rsidP="00424786">
      <w:pPr>
        <w:pStyle w:val="Akapitzlist"/>
        <w:spacing w:line="276" w:lineRule="auto"/>
        <w:ind w:left="284" w:right="139" w:firstLine="424"/>
        <w:rPr>
          <w:rFonts w:asciiTheme="minorHAnsi" w:hAnsiTheme="minorHAnsi" w:cstheme="minorHAnsi"/>
          <w:sz w:val="24"/>
          <w:szCs w:val="24"/>
        </w:rPr>
      </w:pPr>
    </w:p>
    <w:p w:rsidR="00DD1024" w:rsidRDefault="00DD1024" w:rsidP="00424786">
      <w:pPr>
        <w:pStyle w:val="Akapitzlist"/>
        <w:spacing w:line="276" w:lineRule="auto"/>
        <w:ind w:left="284" w:right="139" w:firstLine="424"/>
        <w:rPr>
          <w:rFonts w:asciiTheme="minorHAnsi" w:hAnsiTheme="minorHAnsi" w:cstheme="minorHAnsi"/>
          <w:sz w:val="24"/>
          <w:szCs w:val="24"/>
        </w:rPr>
      </w:pPr>
    </w:p>
    <w:p w:rsidR="00DD1024" w:rsidRDefault="00DD1024" w:rsidP="00424786">
      <w:pPr>
        <w:pStyle w:val="Akapitzlist"/>
        <w:spacing w:line="276" w:lineRule="auto"/>
        <w:ind w:left="284" w:right="139" w:firstLine="424"/>
        <w:rPr>
          <w:rFonts w:asciiTheme="minorHAnsi" w:hAnsiTheme="minorHAnsi" w:cstheme="minorHAnsi"/>
          <w:sz w:val="24"/>
          <w:szCs w:val="24"/>
        </w:rPr>
      </w:pPr>
      <w:r w:rsidRPr="00DD1024">
        <w:rPr>
          <w:rFonts w:asciiTheme="minorHAnsi" w:hAnsiTheme="minorHAnsi" w:cstheme="minorHAnsi"/>
          <w:sz w:val="24"/>
          <w:szCs w:val="24"/>
        </w:rPr>
        <w:t xml:space="preserve">Zgodnie z art. 18 ust. 1 ustawą z dnia 14 grudnia 2012 r. o odpadach odpady te powinny zostać w pierwszej kolejności poddane odzyskowi. Wszystkie odpady powinny podlegać sortowaniu, celem ich odzysku i tylko nie nadające się do powtórnego wykorzystania zostaną skierowane na składowisko (reszta – okresowo magazynowana). Odpady nie nadające się do odzyskania powinny zostać wywiezione na wysypisko. Ponadto, przewiduje się, iż na zapleczach budowy też będą powstawały odpady, jak np. nie segregowane (zmieszane) odpady komunalne - opakowania po napojach, artykułach spożywczych, itp. (kod 20 03 01) - przewidywana ilość 7kg / pracownika / tydzień. Odpady komunalne odbierane powinny być sukcesywnie przez wyspecjalizowane przedsiębiorstwo na podstawie indywidualnej umowy. Odpady opakowaniowe (m.in. różnego rodzaju pojemniki) powstałe na etapie budowy powinny zostać zagospodarowane zgodnie z ustawą z dnia 13 czerwca 2013r. </w:t>
      </w:r>
      <w:r w:rsidRPr="00DD1024">
        <w:rPr>
          <w:rFonts w:asciiTheme="minorHAnsi" w:hAnsiTheme="minorHAnsi" w:cstheme="minorHAnsi"/>
          <w:i/>
          <w:sz w:val="24"/>
          <w:szCs w:val="24"/>
        </w:rPr>
        <w:t>o gospodarce opakowaniami i odpadami opakowaniowymi</w:t>
      </w:r>
      <w:r w:rsidRPr="00DD1024">
        <w:rPr>
          <w:rFonts w:asciiTheme="minorHAnsi" w:hAnsiTheme="minorHAnsi" w:cstheme="minorHAnsi"/>
          <w:sz w:val="24"/>
          <w:szCs w:val="24"/>
        </w:rPr>
        <w:t>.</w:t>
      </w:r>
    </w:p>
    <w:p w:rsidR="00B82436" w:rsidRPr="0083701F" w:rsidRDefault="00B82436">
      <w:pPr>
        <w:jc w:val="left"/>
        <w:rPr>
          <w:rFonts w:asciiTheme="minorHAnsi" w:hAnsiTheme="minorHAnsi" w:cstheme="minorHAnsi"/>
          <w:b/>
          <w:sz w:val="24"/>
          <w:szCs w:val="32"/>
        </w:rPr>
      </w:pPr>
      <w:bookmarkStart w:id="320" w:name="_Toc475357961"/>
      <w:bookmarkStart w:id="321" w:name="_Toc125985976"/>
    </w:p>
    <w:p w:rsidR="00803B40" w:rsidRPr="0083701F" w:rsidRDefault="00803B40" w:rsidP="0004671D">
      <w:pPr>
        <w:pStyle w:val="Akapitzlist"/>
        <w:numPr>
          <w:ilvl w:val="1"/>
          <w:numId w:val="2"/>
        </w:numPr>
        <w:spacing w:line="276" w:lineRule="auto"/>
        <w:ind w:right="139"/>
        <w:outlineLvl w:val="1"/>
        <w:rPr>
          <w:rFonts w:asciiTheme="minorHAnsi" w:hAnsiTheme="minorHAnsi" w:cstheme="minorHAnsi"/>
          <w:b/>
          <w:sz w:val="24"/>
          <w:szCs w:val="32"/>
        </w:rPr>
      </w:pPr>
      <w:bookmarkStart w:id="322" w:name="_Toc187397012"/>
      <w:r w:rsidRPr="0083701F">
        <w:rPr>
          <w:rFonts w:asciiTheme="minorHAnsi" w:hAnsiTheme="minorHAnsi" w:cstheme="minorHAnsi"/>
          <w:b/>
          <w:sz w:val="24"/>
          <w:szCs w:val="32"/>
        </w:rPr>
        <w:t>UWAGI KOŃCOWE</w:t>
      </w:r>
      <w:bookmarkEnd w:id="320"/>
      <w:bookmarkEnd w:id="321"/>
      <w:bookmarkEnd w:id="322"/>
    </w:p>
    <w:p w:rsidR="00FE6E18" w:rsidRPr="0083701F" w:rsidRDefault="00FE6E18" w:rsidP="00D91F28">
      <w:pPr>
        <w:pStyle w:val="Akapitzlist"/>
        <w:spacing w:line="276" w:lineRule="auto"/>
        <w:ind w:left="284" w:right="139"/>
        <w:outlineLvl w:val="0"/>
        <w:rPr>
          <w:rFonts w:asciiTheme="minorHAnsi" w:hAnsiTheme="minorHAnsi" w:cstheme="minorHAnsi"/>
          <w:b/>
          <w:sz w:val="24"/>
          <w:szCs w:val="32"/>
        </w:rPr>
      </w:pPr>
    </w:p>
    <w:p w:rsidR="00803B40" w:rsidRPr="0083701F" w:rsidRDefault="00803B40" w:rsidP="00206D7B">
      <w:pPr>
        <w:pStyle w:val="Akapitzlist"/>
        <w:numPr>
          <w:ilvl w:val="0"/>
          <w:numId w:val="7"/>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 xml:space="preserve">Wszelkie zastosowane materiały i urządzenia powinny posiadać wymagane atesty, certyfikaty oraz dopuszczenia do użytkowania w Polsce, w szczególności winny spełniać wymogi określone przepisami przeciwpożarowymi i sanitarnymi </w:t>
      </w:r>
    </w:p>
    <w:p w:rsidR="00803B40" w:rsidRPr="0083701F" w:rsidRDefault="00803B40" w:rsidP="00206D7B">
      <w:pPr>
        <w:pStyle w:val="Akapitzlist"/>
        <w:numPr>
          <w:ilvl w:val="0"/>
          <w:numId w:val="7"/>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Prace wykonywać zgodnie z WARUNKAMI TECHNICZNYMI WYKONANIA I ODBIORU ROBÓT BUDOWLANYCH.</w:t>
      </w:r>
    </w:p>
    <w:p w:rsidR="00803B40" w:rsidRPr="0083701F" w:rsidRDefault="00803B40" w:rsidP="00206D7B">
      <w:pPr>
        <w:pStyle w:val="Akapitzlist"/>
        <w:numPr>
          <w:ilvl w:val="0"/>
          <w:numId w:val="7"/>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Jakość oraz standard prac budowlanych i wykończeniowych musi odpowiadać Polskim Normom.</w:t>
      </w:r>
    </w:p>
    <w:p w:rsidR="00803B40" w:rsidRPr="0083701F" w:rsidRDefault="00803B40" w:rsidP="00206D7B">
      <w:pPr>
        <w:pStyle w:val="Akapitzlist"/>
        <w:numPr>
          <w:ilvl w:val="0"/>
          <w:numId w:val="7"/>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Wszystkie wymiary sprawdzić na budowie</w:t>
      </w:r>
    </w:p>
    <w:p w:rsidR="00803B40" w:rsidRPr="0083701F" w:rsidRDefault="00803B40" w:rsidP="00206D7B">
      <w:pPr>
        <w:pStyle w:val="Akapitzlist"/>
        <w:numPr>
          <w:ilvl w:val="0"/>
          <w:numId w:val="7"/>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W razie stwierdzenia niezgodności – skontaktować się z projektantem.</w:t>
      </w:r>
    </w:p>
    <w:p w:rsidR="00803B40" w:rsidRPr="0083701F" w:rsidRDefault="00803B40" w:rsidP="00206D7B">
      <w:pPr>
        <w:pStyle w:val="Akapitzlist"/>
        <w:numPr>
          <w:ilvl w:val="0"/>
          <w:numId w:val="7"/>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Rysunki rozpatrywać łącznie z projektami branżowymi.</w:t>
      </w:r>
    </w:p>
    <w:p w:rsidR="00803B40" w:rsidRPr="0083701F" w:rsidRDefault="00803B40" w:rsidP="00206D7B">
      <w:pPr>
        <w:pStyle w:val="Akapitzlist"/>
        <w:numPr>
          <w:ilvl w:val="0"/>
          <w:numId w:val="7"/>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Obowiązują uwagi zawarte na rysunkach.</w:t>
      </w:r>
    </w:p>
    <w:p w:rsidR="003C606C" w:rsidRPr="0083701F" w:rsidRDefault="00803B40" w:rsidP="00206D7B">
      <w:pPr>
        <w:pStyle w:val="Akapitzlist"/>
        <w:numPr>
          <w:ilvl w:val="0"/>
          <w:numId w:val="7"/>
        </w:numPr>
        <w:spacing w:line="276" w:lineRule="auto"/>
        <w:ind w:left="284" w:right="139" w:firstLine="0"/>
        <w:rPr>
          <w:rFonts w:asciiTheme="minorHAnsi" w:hAnsiTheme="minorHAnsi" w:cstheme="minorHAnsi"/>
          <w:sz w:val="24"/>
          <w:szCs w:val="32"/>
        </w:rPr>
      </w:pPr>
      <w:r w:rsidRPr="0083701F">
        <w:rPr>
          <w:rFonts w:asciiTheme="minorHAnsi" w:hAnsiTheme="minorHAnsi" w:cstheme="minorHAnsi"/>
          <w:sz w:val="24"/>
          <w:szCs w:val="32"/>
        </w:rPr>
        <w:t>Przedstawione w projekcie rozwiązania materiałowe można zamienić na inne o podobnych parametrach i właściwościach technicznych po uprzedniej zgodzie Inwestora</w:t>
      </w:r>
    </w:p>
    <w:p w:rsidR="00803B40" w:rsidRPr="0083701F" w:rsidRDefault="00803B40" w:rsidP="00D91F28">
      <w:pPr>
        <w:pStyle w:val="Akapitzlist"/>
        <w:spacing w:line="276" w:lineRule="auto"/>
        <w:ind w:left="284" w:right="139"/>
        <w:outlineLvl w:val="0"/>
        <w:rPr>
          <w:rFonts w:asciiTheme="minorHAnsi" w:hAnsiTheme="minorHAnsi" w:cstheme="minorHAnsi"/>
          <w:b/>
          <w:color w:val="FF0000"/>
          <w:sz w:val="24"/>
          <w:szCs w:val="32"/>
        </w:rPr>
      </w:pPr>
    </w:p>
    <w:p w:rsidR="003C606C" w:rsidRPr="0083701F" w:rsidRDefault="001E2FCF" w:rsidP="004C21FF">
      <w:pPr>
        <w:pStyle w:val="Akapitzlist"/>
        <w:numPr>
          <w:ilvl w:val="0"/>
          <w:numId w:val="1"/>
        </w:numPr>
        <w:spacing w:line="276" w:lineRule="auto"/>
        <w:ind w:left="284" w:right="139" w:firstLine="0"/>
        <w:outlineLvl w:val="0"/>
        <w:rPr>
          <w:rFonts w:asciiTheme="minorHAnsi" w:hAnsiTheme="minorHAnsi" w:cstheme="minorHAnsi"/>
          <w:b/>
          <w:sz w:val="24"/>
          <w:szCs w:val="32"/>
        </w:rPr>
      </w:pPr>
      <w:bookmarkStart w:id="323" w:name="_Toc125985977"/>
      <w:bookmarkStart w:id="324" w:name="_Toc187397013"/>
      <w:r w:rsidRPr="0083701F">
        <w:rPr>
          <w:rFonts w:asciiTheme="minorHAnsi" w:hAnsiTheme="minorHAnsi" w:cstheme="minorHAnsi"/>
          <w:b/>
          <w:sz w:val="24"/>
          <w:szCs w:val="32"/>
        </w:rPr>
        <w:t>INFORMACJA O OBSZARZE ODDZIAŁYWANIA OBIEKTU</w:t>
      </w:r>
      <w:bookmarkEnd w:id="323"/>
      <w:bookmarkEnd w:id="324"/>
    </w:p>
    <w:p w:rsidR="003C606C" w:rsidRPr="0083701F" w:rsidRDefault="003C606C" w:rsidP="00D91F28">
      <w:pPr>
        <w:pStyle w:val="Akapitzlist"/>
        <w:spacing w:line="276" w:lineRule="auto"/>
        <w:ind w:left="284" w:right="139"/>
        <w:outlineLvl w:val="0"/>
        <w:rPr>
          <w:rFonts w:asciiTheme="minorHAnsi" w:hAnsiTheme="minorHAnsi" w:cstheme="minorHAnsi"/>
          <w:b/>
          <w:sz w:val="24"/>
          <w:szCs w:val="32"/>
        </w:rPr>
      </w:pPr>
    </w:p>
    <w:tbl>
      <w:tblPr>
        <w:tblW w:w="9072" w:type="dxa"/>
        <w:tblInd w:w="197" w:type="dxa"/>
        <w:tblLayout w:type="fixed"/>
        <w:tblCellMar>
          <w:left w:w="10" w:type="dxa"/>
          <w:right w:w="10" w:type="dxa"/>
        </w:tblCellMar>
        <w:tblLook w:val="06A0" w:firstRow="1" w:lastRow="0" w:firstColumn="1" w:lastColumn="0" w:noHBand="1" w:noVBand="1"/>
      </w:tblPr>
      <w:tblGrid>
        <w:gridCol w:w="992"/>
        <w:gridCol w:w="4515"/>
        <w:gridCol w:w="1581"/>
        <w:gridCol w:w="1984"/>
      </w:tblGrid>
      <w:tr w:rsidR="001E2FCF" w:rsidRPr="0083701F" w:rsidTr="001C1944">
        <w:tc>
          <w:tcPr>
            <w:tcW w:w="992"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rsidR="001E2FCF" w:rsidRPr="0083701F" w:rsidRDefault="001E2FCF" w:rsidP="001C1944">
            <w:pPr>
              <w:pStyle w:val="TableContents"/>
              <w:spacing w:line="276" w:lineRule="auto"/>
              <w:ind w:left="284" w:right="139"/>
              <w:rPr>
                <w:rFonts w:asciiTheme="minorHAnsi" w:hAnsiTheme="minorHAnsi" w:cstheme="minorHAnsi"/>
                <w:b/>
                <w:bCs/>
              </w:rPr>
            </w:pPr>
            <w:r w:rsidRPr="0083701F">
              <w:rPr>
                <w:rFonts w:asciiTheme="minorHAnsi" w:hAnsiTheme="minorHAnsi" w:cstheme="minorHAnsi"/>
                <w:b/>
                <w:bCs/>
              </w:rPr>
              <w:t>Lp.</w:t>
            </w:r>
          </w:p>
        </w:tc>
        <w:tc>
          <w:tcPr>
            <w:tcW w:w="4515"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rsidR="001E2FCF" w:rsidRPr="0083701F" w:rsidRDefault="001E2FCF" w:rsidP="001C1944">
            <w:pPr>
              <w:pStyle w:val="TableContents"/>
              <w:spacing w:line="276" w:lineRule="auto"/>
              <w:ind w:left="284" w:right="139"/>
              <w:jc w:val="both"/>
              <w:rPr>
                <w:rFonts w:asciiTheme="minorHAnsi" w:hAnsiTheme="minorHAnsi" w:cstheme="minorHAnsi"/>
                <w:b/>
                <w:bCs/>
              </w:rPr>
            </w:pPr>
            <w:r w:rsidRPr="0083701F">
              <w:rPr>
                <w:rFonts w:asciiTheme="minorHAnsi" w:hAnsiTheme="minorHAnsi" w:cstheme="minorHAnsi"/>
                <w:b/>
                <w:bCs/>
              </w:rPr>
              <w:t>Przepisy</w:t>
            </w:r>
          </w:p>
        </w:tc>
        <w:tc>
          <w:tcPr>
            <w:tcW w:w="1581"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rsidR="001E2FCF" w:rsidRPr="0083701F" w:rsidRDefault="001E2FCF" w:rsidP="001C1944">
            <w:pPr>
              <w:pStyle w:val="TableContents"/>
              <w:spacing w:line="276" w:lineRule="auto"/>
              <w:ind w:left="284" w:right="139"/>
              <w:rPr>
                <w:rFonts w:asciiTheme="minorHAnsi" w:hAnsiTheme="minorHAnsi" w:cstheme="minorHAnsi"/>
                <w:b/>
                <w:bCs/>
              </w:rPr>
            </w:pPr>
            <w:r w:rsidRPr="0083701F">
              <w:rPr>
                <w:rFonts w:asciiTheme="minorHAnsi" w:hAnsiTheme="minorHAnsi" w:cstheme="minorHAnsi"/>
                <w:b/>
                <w:bCs/>
              </w:rPr>
              <w:t>Ograniczenia</w:t>
            </w:r>
          </w:p>
        </w:tc>
        <w:tc>
          <w:tcPr>
            <w:tcW w:w="1984"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rsidR="001E2FCF" w:rsidRPr="0083701F" w:rsidRDefault="001E2FCF" w:rsidP="001C1944">
            <w:pPr>
              <w:pStyle w:val="TableContents"/>
              <w:spacing w:line="276" w:lineRule="auto"/>
              <w:ind w:left="284" w:right="139"/>
              <w:rPr>
                <w:rFonts w:asciiTheme="minorHAnsi" w:hAnsiTheme="minorHAnsi" w:cstheme="minorHAnsi"/>
                <w:b/>
                <w:bCs/>
              </w:rPr>
            </w:pPr>
            <w:r w:rsidRPr="0083701F">
              <w:rPr>
                <w:rFonts w:asciiTheme="minorHAnsi" w:hAnsiTheme="minorHAnsi" w:cstheme="minorHAnsi"/>
                <w:b/>
                <w:bCs/>
              </w:rPr>
              <w:t>Nr działki w obszarze oddziaływania</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5D32B7">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 xml:space="preserve">Ustawa z dnia 7 lipca 1994 r. Prawo budowlane </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sz w:val="22"/>
                <w:szCs w:val="22"/>
              </w:rPr>
            </w:pPr>
            <w:r w:rsidRPr="0083701F">
              <w:rPr>
                <w:rFonts w:asciiTheme="minorHAnsi" w:hAnsiTheme="minorHAnsi" w:cstheme="minorHAnsi"/>
                <w:sz w:val="22"/>
                <w:szCs w:val="22"/>
              </w:rPr>
              <w:t>Brak</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D91251"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sz w:val="22"/>
              </w:rPr>
              <w:t>Wszystkie działki z zakresu inwestycji</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2</w:t>
            </w:r>
          </w:p>
        </w:tc>
        <w:tc>
          <w:tcPr>
            <w:tcW w:w="4515" w:type="dxa"/>
            <w:tcBorders>
              <w:top w:val="nil"/>
              <w:left w:val="single" w:sz="2" w:space="0" w:color="000000"/>
              <w:bottom w:val="single" w:sz="2" w:space="0" w:color="000000"/>
              <w:right w:val="nil"/>
            </w:tcBorders>
            <w:tcMar>
              <w:top w:w="55" w:type="dxa"/>
              <w:left w:w="55" w:type="dxa"/>
              <w:bottom w:w="55" w:type="dxa"/>
              <w:right w:w="55" w:type="dxa"/>
            </w:tcMar>
          </w:tcPr>
          <w:p w:rsidR="002F662E" w:rsidRPr="0083701F" w:rsidRDefault="002F662E" w:rsidP="005D32B7">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Rozporządzenie Ministra Infrastruktury z dnia 12 kwietnia 2002 r. w sprawie warunków technicznych, jakim powinny odpow</w:t>
            </w:r>
            <w:r w:rsidR="00244EDC" w:rsidRPr="0083701F">
              <w:rPr>
                <w:rFonts w:asciiTheme="minorHAnsi" w:hAnsiTheme="minorHAnsi" w:cstheme="minorHAnsi"/>
              </w:rPr>
              <w:t>iadać budynki i ich usytuowanie</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sz w:val="22"/>
                <w:szCs w:val="22"/>
              </w:rPr>
            </w:pPr>
            <w:r w:rsidRPr="0083701F">
              <w:rPr>
                <w:rFonts w:asciiTheme="minorHAnsi" w:hAnsiTheme="minorHAnsi" w:cstheme="minorHAnsi"/>
                <w:sz w:val="22"/>
                <w:szCs w:val="22"/>
              </w:rPr>
              <w:t>Brak</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FA6D38"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3</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5D32B7">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Rozporządzenie Ministra Transportu i Gospodarki Morskiej z dnia 10 września 1998 r. w sprawie warunków technicznych, jakim powinny odpowiadać bud</w:t>
            </w:r>
            <w:r w:rsidR="005D32B7" w:rsidRPr="0083701F">
              <w:rPr>
                <w:rFonts w:asciiTheme="minorHAnsi" w:hAnsiTheme="minorHAnsi" w:cstheme="minorHAnsi"/>
              </w:rPr>
              <w:t>owle kolejowe i ich usytuowanie</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4</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5D32B7">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Rozporządzenie Ministra Obrony Narodowej z dnia 2 sierpnia 1996 r. w sprawie warunków technicznych, jakim powinny odpowiadać obiekty budowlane nie będące budynkami, służące obronnoś</w:t>
            </w:r>
            <w:r w:rsidR="005D32B7" w:rsidRPr="0083701F">
              <w:rPr>
                <w:rFonts w:asciiTheme="minorHAnsi" w:hAnsiTheme="minorHAnsi" w:cstheme="minorHAnsi"/>
              </w:rPr>
              <w:t>ci państwa i ich usytuowanie</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5</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5D32B7">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Rozporządzenie Ministra Środowiska z dnia 20 kwietnia 2007 r. w sprawie warunków technicznych, jakim powinny odpowiadać budowle hy</w:t>
            </w:r>
            <w:r w:rsidR="005D32B7" w:rsidRPr="0083701F">
              <w:rPr>
                <w:rFonts w:asciiTheme="minorHAnsi" w:hAnsiTheme="minorHAnsi" w:cstheme="minorHAnsi"/>
              </w:rPr>
              <w:t>drotechniczne i ich usytuowanie</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6</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5D32B7">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 xml:space="preserve">Rozporządzenie Ministra Rolnictwa i Gospodarki Żywnościowej z dnia 7 października 1997 r. w sprawie warunków technicznych, jakim powinny odpowiadać budowle </w:t>
            </w:r>
            <w:r w:rsidR="005D32B7" w:rsidRPr="0083701F">
              <w:rPr>
                <w:rFonts w:asciiTheme="minorHAnsi" w:hAnsiTheme="minorHAnsi" w:cstheme="minorHAnsi"/>
              </w:rPr>
              <w:t>rolnicze i ich usytuowanie</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7</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5D32B7">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Rozporządzenie Ministra Transportu i Gospodarki Morskiej z dnia 1 czerwca 1998 r. w sprawie warunków technicznych, jakim powinny odpowiadać morskie budowle hydrote</w:t>
            </w:r>
            <w:r w:rsidR="005D32B7" w:rsidRPr="0083701F">
              <w:rPr>
                <w:rFonts w:asciiTheme="minorHAnsi" w:hAnsiTheme="minorHAnsi" w:cstheme="minorHAnsi"/>
              </w:rPr>
              <w:t>chniczne i ich usytuowanie</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8</w:t>
            </w:r>
          </w:p>
        </w:tc>
        <w:tc>
          <w:tcPr>
            <w:tcW w:w="4515" w:type="dxa"/>
            <w:tcBorders>
              <w:top w:val="nil"/>
              <w:left w:val="single" w:sz="2" w:space="0" w:color="000000"/>
              <w:bottom w:val="single" w:sz="2" w:space="0" w:color="000000"/>
              <w:right w:val="nil"/>
            </w:tcBorders>
            <w:tcMar>
              <w:top w:w="55" w:type="dxa"/>
              <w:left w:w="55" w:type="dxa"/>
              <w:bottom w:w="55" w:type="dxa"/>
              <w:right w:w="55" w:type="dxa"/>
            </w:tcMar>
          </w:tcPr>
          <w:p w:rsidR="002F662E" w:rsidRPr="0083701F" w:rsidRDefault="002C79C8" w:rsidP="005D32B7">
            <w:pPr>
              <w:pStyle w:val="Standard"/>
              <w:spacing w:line="276" w:lineRule="auto"/>
              <w:ind w:left="284" w:right="139"/>
              <w:jc w:val="both"/>
              <w:rPr>
                <w:rFonts w:asciiTheme="minorHAnsi" w:hAnsiTheme="minorHAnsi" w:cstheme="minorHAnsi"/>
              </w:rPr>
            </w:pPr>
            <w:hyperlink r:id="rId12" w:history="1">
              <w:r w:rsidR="002F662E" w:rsidRPr="0083701F">
                <w:rPr>
                  <w:rStyle w:val="Hipercze"/>
                  <w:rFonts w:asciiTheme="minorHAnsi" w:hAnsiTheme="minorHAnsi" w:cstheme="minorHAnsi"/>
                  <w:color w:val="auto"/>
                  <w:u w:val="none"/>
                </w:rPr>
                <w:t xml:space="preserve">Rozporządzenie Ministra Transportu i Gospodarki Morskiej z dnia 31 sierpnia 1998 r. w sprawie przepisów techniczno- budowlanych dla lotnisk cywilnych </w:t>
              </w:r>
            </w:hyperlink>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9</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4127BC" w:rsidP="004127BC">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Rozporządzenie Ministra Infrastruktury z dnia 24 czerwca 2022 r. w sprawie przepisów techniczno-budowlanych dotyczących dróg publicznych</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FA6D38">
            <w:pPr>
              <w:pStyle w:val="TableContents"/>
              <w:spacing w:line="276" w:lineRule="auto"/>
              <w:ind w:left="108"/>
              <w:rPr>
                <w:rFonts w:asciiTheme="minorHAnsi" w:hAnsiTheme="minorHAnsi" w:cstheme="minorHAnsi"/>
                <w:sz w:val="22"/>
                <w:szCs w:val="22"/>
              </w:rPr>
            </w:pPr>
            <w:r w:rsidRPr="0083701F">
              <w:rPr>
                <w:rFonts w:asciiTheme="minorHAnsi" w:hAnsiTheme="minorHAnsi" w:cstheme="minorHAnsi"/>
                <w:sz w:val="22"/>
                <w:szCs w:val="22"/>
              </w:rPr>
              <w:t xml:space="preserve">Brak </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D91251"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sz w:val="22"/>
              </w:rPr>
              <w:t>Wszystkie działki z zakresu inwestycji</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10</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C79C8" w:rsidP="005D32B7">
            <w:pPr>
              <w:pStyle w:val="Standard"/>
              <w:spacing w:line="276" w:lineRule="auto"/>
              <w:ind w:left="284" w:right="139"/>
              <w:jc w:val="both"/>
              <w:rPr>
                <w:rFonts w:asciiTheme="minorHAnsi" w:hAnsiTheme="minorHAnsi" w:cstheme="minorHAnsi"/>
                <w:bCs/>
              </w:rPr>
            </w:pPr>
            <w:hyperlink r:id="rId13" w:history="1">
              <w:r w:rsidR="002F662E" w:rsidRPr="0083701F">
                <w:rPr>
                  <w:rStyle w:val="Hipercze"/>
                  <w:rFonts w:asciiTheme="minorHAnsi" w:hAnsiTheme="minorHAnsi" w:cstheme="minorHAnsi"/>
                  <w:color w:val="auto"/>
                  <w:u w:val="none"/>
                </w:rPr>
                <w:t>Rozporządzenie Ministra Gospodarki z dnia 21 listopada 2005 r. w sprawie warunków technicznych, jakim powinny odpowiadać bazy i stacje paliw płynnych, rurociągi przesyłowe dalekosiężne służące do transportu ropy naftowej i produk</w:t>
              </w:r>
              <w:r w:rsidR="005D32B7" w:rsidRPr="0083701F">
                <w:rPr>
                  <w:rStyle w:val="Hipercze"/>
                  <w:rFonts w:asciiTheme="minorHAnsi" w:hAnsiTheme="minorHAnsi" w:cstheme="minorHAnsi"/>
                  <w:color w:val="auto"/>
                  <w:u w:val="none"/>
                </w:rPr>
                <w:t>tów naftowych i ich usytuowanie</w:t>
              </w:r>
            </w:hyperlink>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11</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C79C8" w:rsidP="005D32B7">
            <w:pPr>
              <w:pStyle w:val="Standard"/>
              <w:spacing w:line="276" w:lineRule="auto"/>
              <w:ind w:left="284" w:right="139"/>
              <w:jc w:val="both"/>
              <w:rPr>
                <w:rFonts w:asciiTheme="minorHAnsi" w:hAnsiTheme="minorHAnsi" w:cstheme="minorHAnsi"/>
                <w:bCs/>
              </w:rPr>
            </w:pPr>
            <w:hyperlink r:id="rId14" w:history="1">
              <w:r w:rsidR="002F662E" w:rsidRPr="0083701F">
                <w:rPr>
                  <w:rStyle w:val="Hipercze"/>
                  <w:rFonts w:asciiTheme="minorHAnsi" w:hAnsiTheme="minorHAnsi" w:cstheme="minorHAnsi"/>
                  <w:color w:val="auto"/>
                  <w:u w:val="none"/>
                </w:rPr>
                <w:t xml:space="preserve">Rozporządzenie Ministra Gospodarki z dnia 26 kwietnia 2013 r. w sprawie warunków technicznych jakim powinny odpowiadać sieci gazowe i ich usytuowanie </w:t>
              </w:r>
            </w:hyperlink>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12</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C79C8" w:rsidP="005D32B7">
            <w:pPr>
              <w:pStyle w:val="Standard"/>
              <w:spacing w:line="276" w:lineRule="auto"/>
              <w:ind w:left="284" w:right="139"/>
              <w:jc w:val="both"/>
              <w:rPr>
                <w:rFonts w:asciiTheme="minorHAnsi" w:hAnsiTheme="minorHAnsi" w:cstheme="minorHAnsi"/>
                <w:bCs/>
              </w:rPr>
            </w:pPr>
            <w:hyperlink r:id="rId15" w:history="1">
              <w:r w:rsidR="002F662E" w:rsidRPr="0083701F">
                <w:rPr>
                  <w:rStyle w:val="Hipercze"/>
                  <w:rFonts w:asciiTheme="minorHAnsi" w:hAnsiTheme="minorHAnsi" w:cstheme="minorHAnsi"/>
                  <w:color w:val="auto"/>
                  <w:u w:val="none"/>
                </w:rPr>
                <w:t xml:space="preserve">Rozporządzenie Ministra Obrony Narodowej z dnia 4 października 2001 r. w sprawie warunków technicznych jakim powinny odpowiadać strzelnice garnizonowe oraz ich usytuowanie </w:t>
              </w:r>
            </w:hyperlink>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13</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C79C8" w:rsidP="005D32B7">
            <w:pPr>
              <w:pStyle w:val="Standard"/>
              <w:spacing w:line="276" w:lineRule="auto"/>
              <w:ind w:left="284" w:right="139"/>
              <w:jc w:val="both"/>
              <w:rPr>
                <w:rFonts w:asciiTheme="minorHAnsi" w:hAnsiTheme="minorHAnsi" w:cstheme="minorHAnsi"/>
                <w:bCs/>
              </w:rPr>
            </w:pPr>
            <w:hyperlink r:id="rId16" w:history="1">
              <w:r w:rsidR="002F662E" w:rsidRPr="0083701F">
                <w:rPr>
                  <w:rStyle w:val="Hipercze"/>
                  <w:rFonts w:asciiTheme="minorHAnsi" w:hAnsiTheme="minorHAnsi" w:cstheme="minorHAnsi"/>
                  <w:color w:val="auto"/>
                  <w:u w:val="none"/>
                </w:rPr>
                <w:t>Rozporządzenie Ministra Infrastruktury z dnia 16 stycznia 2002 r. w sprawie przepisów techniczno- budowlanych</w:t>
              </w:r>
              <w:r w:rsidR="005D32B7" w:rsidRPr="0083701F">
                <w:rPr>
                  <w:rStyle w:val="Hipercze"/>
                  <w:rFonts w:asciiTheme="minorHAnsi" w:hAnsiTheme="minorHAnsi" w:cstheme="minorHAnsi"/>
                  <w:color w:val="auto"/>
                  <w:u w:val="none"/>
                </w:rPr>
                <w:t xml:space="preserve"> dotyczących autostrad płatnych</w:t>
              </w:r>
            </w:hyperlink>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14</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C79C8" w:rsidP="005D32B7">
            <w:pPr>
              <w:pStyle w:val="Standard"/>
              <w:spacing w:line="276" w:lineRule="auto"/>
              <w:ind w:left="284" w:right="139"/>
              <w:jc w:val="both"/>
              <w:rPr>
                <w:rFonts w:asciiTheme="minorHAnsi" w:hAnsiTheme="minorHAnsi" w:cstheme="minorHAnsi"/>
                <w:bCs/>
              </w:rPr>
            </w:pPr>
            <w:hyperlink r:id="rId17" w:history="1">
              <w:r w:rsidR="002F662E" w:rsidRPr="0083701F">
                <w:rPr>
                  <w:rStyle w:val="Hipercze"/>
                  <w:rFonts w:asciiTheme="minorHAnsi" w:hAnsiTheme="minorHAnsi" w:cstheme="minorHAnsi"/>
                  <w:color w:val="auto"/>
                  <w:u w:val="none"/>
                </w:rPr>
                <w:t>Rozporządzenie Ministra Gospodarki Komunalnej z dnia 25 sierpnia 1959 r. w sprawie określenia, jakie tereny pod względem sanitarn</w:t>
              </w:r>
              <w:r w:rsidR="005D32B7" w:rsidRPr="0083701F">
                <w:rPr>
                  <w:rStyle w:val="Hipercze"/>
                  <w:rFonts w:asciiTheme="minorHAnsi" w:hAnsiTheme="minorHAnsi" w:cstheme="minorHAnsi"/>
                  <w:color w:val="auto"/>
                  <w:u w:val="none"/>
                </w:rPr>
                <w:t>ym są odpowiednie na cmentarze</w:t>
              </w:r>
            </w:hyperlink>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15</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5D32B7">
            <w:pPr>
              <w:pStyle w:val="Nagwek4"/>
              <w:spacing w:line="276" w:lineRule="auto"/>
              <w:ind w:left="284" w:right="139" w:firstLine="0"/>
              <w:rPr>
                <w:rFonts w:asciiTheme="minorHAnsi" w:hAnsiTheme="minorHAnsi" w:cstheme="minorHAnsi"/>
                <w:b w:val="0"/>
                <w:bCs/>
                <w:szCs w:val="24"/>
              </w:rPr>
            </w:pPr>
            <w:r w:rsidRPr="0083701F">
              <w:rPr>
                <w:rFonts w:asciiTheme="minorHAnsi" w:hAnsiTheme="minorHAnsi" w:cstheme="minorHAnsi"/>
                <w:b w:val="0"/>
                <w:szCs w:val="24"/>
              </w:rPr>
              <w:t xml:space="preserve">Ustawa Z Dnia 7 Maja 1999 R. O Ochronie Terenów Byłych </w:t>
            </w:r>
            <w:r w:rsidR="005D32B7" w:rsidRPr="0083701F">
              <w:rPr>
                <w:rFonts w:asciiTheme="minorHAnsi" w:hAnsiTheme="minorHAnsi" w:cstheme="minorHAnsi"/>
                <w:b w:val="0"/>
                <w:szCs w:val="24"/>
              </w:rPr>
              <w:t>Hitlerowskich Obozów Zagłady</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16</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C79C8" w:rsidP="005D32B7">
            <w:pPr>
              <w:pStyle w:val="Standard"/>
              <w:spacing w:line="276" w:lineRule="auto"/>
              <w:ind w:left="284" w:right="139"/>
              <w:jc w:val="both"/>
              <w:rPr>
                <w:rFonts w:asciiTheme="minorHAnsi" w:hAnsiTheme="minorHAnsi" w:cstheme="minorHAnsi"/>
                <w:bCs/>
              </w:rPr>
            </w:pPr>
            <w:hyperlink r:id="rId18" w:history="1">
              <w:r w:rsidR="002F662E" w:rsidRPr="0083701F">
                <w:rPr>
                  <w:rStyle w:val="Hipercze"/>
                  <w:rFonts w:asciiTheme="minorHAnsi" w:hAnsiTheme="minorHAnsi" w:cstheme="minorHAnsi"/>
                  <w:color w:val="auto"/>
                  <w:u w:val="none"/>
                </w:rPr>
                <w:t>Ustawa z dnia 29 listopada 2000 r. Prawo a</w:t>
              </w:r>
              <w:r w:rsidR="005D32B7" w:rsidRPr="0083701F">
                <w:rPr>
                  <w:rStyle w:val="Hipercze"/>
                  <w:rFonts w:asciiTheme="minorHAnsi" w:hAnsiTheme="minorHAnsi" w:cstheme="minorHAnsi"/>
                  <w:color w:val="auto"/>
                  <w:u w:val="none"/>
                </w:rPr>
                <w:t>tomowe</w:t>
              </w:r>
            </w:hyperlink>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17</w:t>
            </w:r>
          </w:p>
        </w:tc>
        <w:tc>
          <w:tcPr>
            <w:tcW w:w="4515" w:type="dxa"/>
            <w:tcBorders>
              <w:top w:val="nil"/>
              <w:left w:val="single" w:sz="2" w:space="0" w:color="000000"/>
              <w:bottom w:val="single" w:sz="2" w:space="0" w:color="000000"/>
              <w:right w:val="nil"/>
            </w:tcBorders>
            <w:tcMar>
              <w:top w:w="55" w:type="dxa"/>
              <w:left w:w="55" w:type="dxa"/>
              <w:bottom w:w="55" w:type="dxa"/>
              <w:right w:w="55" w:type="dxa"/>
            </w:tcMar>
          </w:tcPr>
          <w:p w:rsidR="002F662E" w:rsidRPr="0083701F" w:rsidRDefault="002F662E" w:rsidP="00D57D0A">
            <w:pPr>
              <w:pStyle w:val="Nagwek4"/>
              <w:spacing w:line="276" w:lineRule="auto"/>
              <w:ind w:left="284" w:right="139" w:firstLine="0"/>
              <w:rPr>
                <w:rFonts w:asciiTheme="minorHAnsi" w:hAnsiTheme="minorHAnsi" w:cstheme="minorHAnsi"/>
              </w:rPr>
            </w:pPr>
            <w:r w:rsidRPr="0083701F">
              <w:rPr>
                <w:rFonts w:asciiTheme="minorHAnsi" w:hAnsiTheme="minorHAnsi" w:cstheme="minorHAnsi"/>
                <w:b w:val="0"/>
                <w:szCs w:val="24"/>
              </w:rPr>
              <w:t>Rozporządzenie Rady Ministrów z dnia 10 września 2019 r. W Sprawie Przedsięwzięć Mogących Zna</w:t>
            </w:r>
            <w:r w:rsidR="005D32B7" w:rsidRPr="0083701F">
              <w:rPr>
                <w:rFonts w:asciiTheme="minorHAnsi" w:hAnsiTheme="minorHAnsi" w:cstheme="minorHAnsi"/>
                <w:b w:val="0"/>
                <w:szCs w:val="24"/>
              </w:rPr>
              <w:t>cząco Oddziaływać Na Środowisko</w:t>
            </w:r>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2F662E"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18</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C79C8" w:rsidP="005D32B7">
            <w:pPr>
              <w:pStyle w:val="Standard"/>
              <w:spacing w:line="276" w:lineRule="auto"/>
              <w:ind w:left="284" w:right="139"/>
              <w:jc w:val="both"/>
              <w:rPr>
                <w:rFonts w:asciiTheme="minorHAnsi" w:hAnsiTheme="minorHAnsi" w:cstheme="minorHAnsi"/>
                <w:bCs/>
              </w:rPr>
            </w:pPr>
            <w:hyperlink r:id="rId19" w:history="1">
              <w:r w:rsidR="002F662E" w:rsidRPr="0083701F">
                <w:rPr>
                  <w:rStyle w:val="Hipercze"/>
                  <w:rFonts w:asciiTheme="minorHAnsi" w:hAnsiTheme="minorHAnsi" w:cstheme="minorHAnsi"/>
                  <w:color w:val="auto"/>
                  <w:u w:val="none"/>
                </w:rPr>
                <w:t>Rozporządzenie Ministra Środowiska z dnia 14 czerwca 2007 r. w sprawie dopuszczalnych</w:t>
              </w:r>
              <w:r w:rsidR="005D32B7" w:rsidRPr="0083701F">
                <w:rPr>
                  <w:rStyle w:val="Hipercze"/>
                  <w:rFonts w:asciiTheme="minorHAnsi" w:hAnsiTheme="minorHAnsi" w:cstheme="minorHAnsi"/>
                  <w:color w:val="auto"/>
                  <w:u w:val="none"/>
                </w:rPr>
                <w:t xml:space="preserve"> poziomów hałasu w środowisku</w:t>
              </w:r>
            </w:hyperlink>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2F662E" w:rsidRPr="0083701F" w:rsidRDefault="002F662E"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Nie dotyczy</w:t>
            </w: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2F662E" w:rsidRPr="0083701F" w:rsidRDefault="002F662E"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w:t>
            </w:r>
          </w:p>
        </w:tc>
      </w:tr>
      <w:tr w:rsidR="00D57D0A" w:rsidRPr="0083701F" w:rsidTr="001C1944">
        <w:tc>
          <w:tcPr>
            <w:tcW w:w="992" w:type="dxa"/>
            <w:tcBorders>
              <w:top w:val="nil"/>
              <w:left w:val="single" w:sz="2" w:space="0" w:color="000000"/>
              <w:bottom w:val="single" w:sz="2" w:space="0" w:color="000000"/>
              <w:right w:val="nil"/>
            </w:tcBorders>
            <w:tcMar>
              <w:top w:w="55" w:type="dxa"/>
              <w:left w:w="55" w:type="dxa"/>
              <w:bottom w:w="55" w:type="dxa"/>
              <w:right w:w="55" w:type="dxa"/>
            </w:tcMar>
            <w:hideMark/>
          </w:tcPr>
          <w:p w:rsidR="00D57D0A" w:rsidRPr="0083701F" w:rsidRDefault="00305162" w:rsidP="00D57D0A">
            <w:pPr>
              <w:pStyle w:val="TableContents"/>
              <w:spacing w:line="276" w:lineRule="auto"/>
              <w:ind w:left="284" w:right="139"/>
              <w:rPr>
                <w:rFonts w:asciiTheme="minorHAnsi" w:hAnsiTheme="minorHAnsi" w:cstheme="minorHAnsi"/>
              </w:rPr>
            </w:pPr>
            <w:r w:rsidRPr="0083701F">
              <w:rPr>
                <w:rFonts w:asciiTheme="minorHAnsi" w:hAnsiTheme="minorHAnsi" w:cstheme="minorHAnsi"/>
              </w:rPr>
              <w:t>19</w:t>
            </w:r>
          </w:p>
        </w:tc>
        <w:tc>
          <w:tcPr>
            <w:tcW w:w="4515" w:type="dxa"/>
            <w:tcBorders>
              <w:top w:val="nil"/>
              <w:left w:val="single" w:sz="2" w:space="0" w:color="000000"/>
              <w:bottom w:val="single" w:sz="2" w:space="0" w:color="000000"/>
              <w:right w:val="nil"/>
            </w:tcBorders>
            <w:tcMar>
              <w:top w:w="55" w:type="dxa"/>
              <w:left w:w="55" w:type="dxa"/>
              <w:bottom w:w="55" w:type="dxa"/>
              <w:right w:w="55" w:type="dxa"/>
            </w:tcMar>
            <w:hideMark/>
          </w:tcPr>
          <w:p w:rsidR="00D57D0A" w:rsidRPr="0083701F" w:rsidRDefault="002C79C8" w:rsidP="00D57D0A">
            <w:pPr>
              <w:pStyle w:val="Standard"/>
              <w:spacing w:line="276" w:lineRule="auto"/>
              <w:ind w:left="284" w:right="139"/>
              <w:jc w:val="both"/>
              <w:rPr>
                <w:rFonts w:asciiTheme="minorHAnsi" w:hAnsiTheme="minorHAnsi" w:cstheme="minorHAnsi"/>
                <w:bCs/>
              </w:rPr>
            </w:pPr>
            <w:hyperlink r:id="rId20" w:history="1">
              <w:r w:rsidR="00D57D0A" w:rsidRPr="0083701F">
                <w:rPr>
                  <w:rStyle w:val="Hipercze"/>
                  <w:rFonts w:asciiTheme="minorHAnsi" w:hAnsiTheme="minorHAnsi" w:cstheme="minorHAnsi"/>
                  <w:color w:val="auto"/>
                  <w:u w:val="none"/>
                </w:rPr>
                <w:t xml:space="preserve">Ustawa z dnia 20 lipca 2017 r. Prawo wodne </w:t>
              </w:r>
            </w:hyperlink>
          </w:p>
        </w:tc>
        <w:tc>
          <w:tcPr>
            <w:tcW w:w="1581" w:type="dxa"/>
            <w:tcBorders>
              <w:top w:val="nil"/>
              <w:left w:val="single" w:sz="2" w:space="0" w:color="000000"/>
              <w:bottom w:val="single" w:sz="2" w:space="0" w:color="000000"/>
              <w:right w:val="nil"/>
            </w:tcBorders>
            <w:tcMar>
              <w:top w:w="55" w:type="dxa"/>
              <w:left w:w="55" w:type="dxa"/>
              <w:bottom w:w="55" w:type="dxa"/>
              <w:right w:w="55" w:type="dxa"/>
            </w:tcMar>
            <w:hideMark/>
          </w:tcPr>
          <w:p w:rsidR="00D57D0A" w:rsidRPr="0083701F" w:rsidRDefault="00D57D0A" w:rsidP="00D57D0A">
            <w:pPr>
              <w:pStyle w:val="TableContents"/>
              <w:spacing w:line="276" w:lineRule="auto"/>
              <w:ind w:left="284" w:right="139"/>
              <w:rPr>
                <w:rFonts w:asciiTheme="minorHAnsi" w:hAnsiTheme="minorHAnsi" w:cstheme="minorHAnsi"/>
                <w:sz w:val="22"/>
                <w:szCs w:val="22"/>
              </w:rPr>
            </w:pPr>
            <w:r w:rsidRPr="0083701F">
              <w:rPr>
                <w:rFonts w:asciiTheme="minorHAnsi" w:hAnsiTheme="minorHAnsi" w:cstheme="minorHAnsi"/>
                <w:sz w:val="22"/>
                <w:szCs w:val="22"/>
              </w:rPr>
              <w:t>Art. 234</w:t>
            </w:r>
          </w:p>
          <w:p w:rsidR="00D57D0A" w:rsidRPr="0083701F" w:rsidRDefault="00D57D0A" w:rsidP="00D57D0A">
            <w:pPr>
              <w:pStyle w:val="TableContents"/>
              <w:spacing w:line="276" w:lineRule="auto"/>
              <w:ind w:left="284" w:right="139"/>
              <w:rPr>
                <w:rFonts w:asciiTheme="minorHAnsi" w:hAnsiTheme="minorHAnsi" w:cstheme="minorHAnsi"/>
                <w:sz w:val="22"/>
                <w:szCs w:val="22"/>
              </w:rPr>
            </w:pPr>
          </w:p>
        </w:tc>
        <w:tc>
          <w:tcPr>
            <w:tcW w:w="1984"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D57D0A" w:rsidRPr="0083701F" w:rsidRDefault="00D57D0A" w:rsidP="00D57D0A">
            <w:pPr>
              <w:pStyle w:val="TableContents"/>
              <w:spacing w:line="276" w:lineRule="auto"/>
              <w:ind w:right="139"/>
              <w:rPr>
                <w:rFonts w:asciiTheme="minorHAnsi" w:hAnsiTheme="minorHAnsi" w:cstheme="minorHAnsi"/>
                <w:sz w:val="22"/>
                <w:szCs w:val="22"/>
              </w:rPr>
            </w:pPr>
            <w:r w:rsidRPr="0083701F">
              <w:rPr>
                <w:rFonts w:asciiTheme="minorHAnsi" w:hAnsiTheme="minorHAnsi" w:cstheme="minorHAnsi"/>
                <w:sz w:val="22"/>
                <w:szCs w:val="22"/>
              </w:rPr>
              <w:t>Działki z zakresu opracowania</w:t>
            </w:r>
          </w:p>
        </w:tc>
      </w:tr>
      <w:tr w:rsidR="00D57D0A" w:rsidRPr="0083701F" w:rsidTr="001C1944">
        <w:tc>
          <w:tcPr>
            <w:tcW w:w="992" w:type="dxa"/>
            <w:tcBorders>
              <w:top w:val="nil"/>
              <w:left w:val="single" w:sz="2" w:space="0" w:color="000000"/>
              <w:bottom w:val="single" w:sz="4" w:space="0" w:color="auto"/>
              <w:right w:val="nil"/>
            </w:tcBorders>
            <w:tcMar>
              <w:top w:w="55" w:type="dxa"/>
              <w:left w:w="55" w:type="dxa"/>
              <w:bottom w:w="55" w:type="dxa"/>
              <w:right w:w="55" w:type="dxa"/>
            </w:tcMar>
            <w:hideMark/>
          </w:tcPr>
          <w:p w:rsidR="00D57D0A" w:rsidRPr="0083701F" w:rsidRDefault="00305162" w:rsidP="00D57D0A">
            <w:pPr>
              <w:pStyle w:val="TableContents"/>
              <w:spacing w:line="276" w:lineRule="auto"/>
              <w:ind w:left="284" w:right="139"/>
              <w:rPr>
                <w:rFonts w:asciiTheme="minorHAnsi" w:hAnsiTheme="minorHAnsi" w:cstheme="minorHAnsi"/>
              </w:rPr>
            </w:pPr>
            <w:r w:rsidRPr="0083701F">
              <w:rPr>
                <w:rFonts w:asciiTheme="minorHAnsi" w:hAnsiTheme="minorHAnsi" w:cstheme="minorHAnsi"/>
              </w:rPr>
              <w:t>20</w:t>
            </w:r>
          </w:p>
        </w:tc>
        <w:tc>
          <w:tcPr>
            <w:tcW w:w="4515" w:type="dxa"/>
            <w:tcBorders>
              <w:top w:val="nil"/>
              <w:left w:val="single" w:sz="2" w:space="0" w:color="000000"/>
              <w:bottom w:val="single" w:sz="4" w:space="0" w:color="auto"/>
              <w:right w:val="nil"/>
            </w:tcBorders>
            <w:tcMar>
              <w:top w:w="55" w:type="dxa"/>
              <w:left w:w="55" w:type="dxa"/>
              <w:bottom w:w="55" w:type="dxa"/>
              <w:right w:w="55" w:type="dxa"/>
            </w:tcMar>
            <w:hideMark/>
          </w:tcPr>
          <w:p w:rsidR="00D57D0A" w:rsidRPr="0083701F" w:rsidRDefault="00D57D0A" w:rsidP="00D57D0A">
            <w:pPr>
              <w:pStyle w:val="Standard"/>
              <w:spacing w:line="276" w:lineRule="auto"/>
              <w:ind w:right="139"/>
              <w:jc w:val="both"/>
              <w:rPr>
                <w:rFonts w:asciiTheme="minorHAnsi" w:hAnsiTheme="minorHAnsi" w:cstheme="minorHAnsi"/>
                <w:bCs/>
              </w:rPr>
            </w:pPr>
            <w:r w:rsidRPr="0083701F">
              <w:rPr>
                <w:rStyle w:val="Hipercze"/>
                <w:rFonts w:asciiTheme="minorHAnsi" w:hAnsiTheme="minorHAnsi" w:cstheme="minorHAnsi"/>
                <w:color w:val="auto"/>
                <w:u w:val="none"/>
              </w:rPr>
              <w:t xml:space="preserve">Ustawa z dnia 27 kwietnia 2001 r. Prawo ochrony środowiska. </w:t>
            </w:r>
          </w:p>
        </w:tc>
        <w:tc>
          <w:tcPr>
            <w:tcW w:w="1581" w:type="dxa"/>
            <w:tcBorders>
              <w:top w:val="nil"/>
              <w:left w:val="single" w:sz="2" w:space="0" w:color="000000"/>
              <w:bottom w:val="single" w:sz="4" w:space="0" w:color="auto"/>
              <w:right w:val="nil"/>
            </w:tcBorders>
            <w:tcMar>
              <w:top w:w="55" w:type="dxa"/>
              <w:left w:w="55" w:type="dxa"/>
              <w:bottom w:w="55" w:type="dxa"/>
              <w:right w:w="55" w:type="dxa"/>
            </w:tcMar>
            <w:hideMark/>
          </w:tcPr>
          <w:p w:rsidR="00D57D0A" w:rsidRPr="0083701F" w:rsidRDefault="00D57D0A" w:rsidP="00DD1024">
            <w:pPr>
              <w:pStyle w:val="TableContents"/>
              <w:spacing w:line="276" w:lineRule="auto"/>
              <w:ind w:left="284" w:right="139"/>
              <w:jc w:val="center"/>
              <w:rPr>
                <w:rFonts w:asciiTheme="minorHAnsi" w:hAnsiTheme="minorHAnsi" w:cstheme="minorHAnsi"/>
                <w:sz w:val="22"/>
                <w:szCs w:val="22"/>
              </w:rPr>
            </w:pPr>
            <w:r w:rsidRPr="0083701F">
              <w:rPr>
                <w:rFonts w:asciiTheme="minorHAnsi" w:hAnsiTheme="minorHAnsi" w:cstheme="minorHAnsi"/>
                <w:sz w:val="22"/>
                <w:szCs w:val="22"/>
              </w:rPr>
              <w:t>Art. 74</w:t>
            </w:r>
          </w:p>
          <w:p w:rsidR="00D57D0A" w:rsidRPr="0083701F" w:rsidRDefault="00D57D0A" w:rsidP="00DD1024">
            <w:pPr>
              <w:pStyle w:val="TableContents"/>
              <w:spacing w:line="276" w:lineRule="auto"/>
              <w:ind w:left="284" w:right="139"/>
              <w:jc w:val="center"/>
              <w:rPr>
                <w:rFonts w:asciiTheme="minorHAnsi" w:hAnsiTheme="minorHAnsi" w:cstheme="minorHAnsi"/>
                <w:sz w:val="22"/>
                <w:szCs w:val="22"/>
              </w:rPr>
            </w:pPr>
            <w:r w:rsidRPr="0083701F">
              <w:rPr>
                <w:rFonts w:asciiTheme="minorHAnsi" w:hAnsiTheme="minorHAnsi" w:cstheme="minorHAnsi"/>
                <w:sz w:val="22"/>
                <w:szCs w:val="22"/>
              </w:rPr>
              <w:t>Art. 75</w:t>
            </w:r>
          </w:p>
        </w:tc>
        <w:tc>
          <w:tcPr>
            <w:tcW w:w="1984" w:type="dxa"/>
            <w:tcBorders>
              <w:top w:val="nil"/>
              <w:left w:val="single" w:sz="2" w:space="0" w:color="000000"/>
              <w:bottom w:val="single" w:sz="4" w:space="0" w:color="auto"/>
              <w:right w:val="single" w:sz="2" w:space="0" w:color="000000"/>
            </w:tcBorders>
            <w:tcMar>
              <w:top w:w="55" w:type="dxa"/>
              <w:left w:w="55" w:type="dxa"/>
              <w:bottom w:w="55" w:type="dxa"/>
              <w:right w:w="55" w:type="dxa"/>
            </w:tcMar>
            <w:hideMark/>
          </w:tcPr>
          <w:p w:rsidR="00D57D0A" w:rsidRPr="0083701F" w:rsidRDefault="00D57D0A" w:rsidP="00D57D0A">
            <w:pPr>
              <w:pStyle w:val="TableContents"/>
              <w:spacing w:line="276" w:lineRule="auto"/>
              <w:ind w:left="82" w:right="139"/>
              <w:rPr>
                <w:rFonts w:asciiTheme="minorHAnsi" w:hAnsiTheme="minorHAnsi" w:cstheme="minorHAnsi"/>
                <w:sz w:val="22"/>
                <w:szCs w:val="22"/>
              </w:rPr>
            </w:pPr>
            <w:r w:rsidRPr="0083701F">
              <w:rPr>
                <w:rFonts w:asciiTheme="minorHAnsi" w:hAnsiTheme="minorHAnsi" w:cstheme="minorHAnsi"/>
                <w:sz w:val="22"/>
                <w:szCs w:val="22"/>
              </w:rPr>
              <w:t>Działki z zakresu opracowania</w:t>
            </w:r>
          </w:p>
        </w:tc>
      </w:tr>
      <w:tr w:rsidR="002F662E" w:rsidRPr="0083701F" w:rsidTr="001C1944">
        <w:tc>
          <w:tcPr>
            <w:tcW w:w="992" w:type="dxa"/>
            <w:tcBorders>
              <w:top w:val="single" w:sz="4" w:space="0" w:color="auto"/>
              <w:left w:val="single" w:sz="2" w:space="0" w:color="000000"/>
              <w:bottom w:val="single" w:sz="4" w:space="0" w:color="auto"/>
              <w:right w:val="nil"/>
            </w:tcBorders>
            <w:tcMar>
              <w:top w:w="55" w:type="dxa"/>
              <w:left w:w="55" w:type="dxa"/>
              <w:bottom w:w="55" w:type="dxa"/>
              <w:right w:w="55" w:type="dxa"/>
            </w:tcMar>
            <w:hideMark/>
          </w:tcPr>
          <w:p w:rsidR="002F662E" w:rsidRPr="0083701F" w:rsidRDefault="00305162" w:rsidP="001C1944">
            <w:pPr>
              <w:pStyle w:val="TableContents"/>
              <w:spacing w:line="276" w:lineRule="auto"/>
              <w:ind w:left="284" w:right="139"/>
              <w:rPr>
                <w:rFonts w:asciiTheme="minorHAnsi" w:hAnsiTheme="minorHAnsi" w:cstheme="minorHAnsi"/>
              </w:rPr>
            </w:pPr>
            <w:r w:rsidRPr="0083701F">
              <w:rPr>
                <w:rFonts w:asciiTheme="minorHAnsi" w:hAnsiTheme="minorHAnsi" w:cstheme="minorHAnsi"/>
              </w:rPr>
              <w:t>21</w:t>
            </w:r>
          </w:p>
        </w:tc>
        <w:tc>
          <w:tcPr>
            <w:tcW w:w="4515" w:type="dxa"/>
            <w:tcBorders>
              <w:top w:val="single" w:sz="4" w:space="0" w:color="auto"/>
              <w:left w:val="single" w:sz="2" w:space="0" w:color="000000"/>
              <w:bottom w:val="single" w:sz="4" w:space="0" w:color="auto"/>
              <w:right w:val="nil"/>
            </w:tcBorders>
            <w:tcMar>
              <w:top w:w="55" w:type="dxa"/>
              <w:left w:w="55" w:type="dxa"/>
              <w:bottom w:w="55" w:type="dxa"/>
              <w:right w:w="55" w:type="dxa"/>
            </w:tcMar>
            <w:hideMark/>
          </w:tcPr>
          <w:p w:rsidR="002F662E" w:rsidRPr="0083701F" w:rsidRDefault="002F662E" w:rsidP="00D57D0A">
            <w:pPr>
              <w:pStyle w:val="Standard"/>
              <w:spacing w:line="276" w:lineRule="auto"/>
              <w:ind w:right="139"/>
              <w:jc w:val="both"/>
              <w:rPr>
                <w:rFonts w:asciiTheme="minorHAnsi" w:hAnsiTheme="minorHAnsi" w:cstheme="minorHAnsi"/>
              </w:rPr>
            </w:pPr>
            <w:r w:rsidRPr="0083701F">
              <w:rPr>
                <w:rFonts w:asciiTheme="minorHAnsi" w:hAnsiTheme="minorHAnsi" w:cstheme="minorHAnsi"/>
              </w:rPr>
              <w:t xml:space="preserve">Ustawa z dnia 21 marca 1985 r. o drogach publicznych </w:t>
            </w:r>
          </w:p>
        </w:tc>
        <w:tc>
          <w:tcPr>
            <w:tcW w:w="1581" w:type="dxa"/>
            <w:tcBorders>
              <w:top w:val="single" w:sz="4" w:space="0" w:color="auto"/>
              <w:left w:val="single" w:sz="2" w:space="0" w:color="000000"/>
              <w:bottom w:val="single" w:sz="4" w:space="0" w:color="auto"/>
              <w:right w:val="nil"/>
            </w:tcBorders>
            <w:tcMar>
              <w:top w:w="55" w:type="dxa"/>
              <w:left w:w="55" w:type="dxa"/>
              <w:bottom w:w="55" w:type="dxa"/>
              <w:right w:w="55" w:type="dxa"/>
            </w:tcMar>
            <w:hideMark/>
          </w:tcPr>
          <w:p w:rsidR="002F662E" w:rsidRPr="0083701F" w:rsidRDefault="00DD1024" w:rsidP="00DD1024">
            <w:pPr>
              <w:pStyle w:val="TableContents"/>
              <w:spacing w:line="276" w:lineRule="auto"/>
              <w:ind w:right="139"/>
              <w:jc w:val="center"/>
              <w:rPr>
                <w:rFonts w:asciiTheme="minorHAnsi" w:hAnsiTheme="minorHAnsi" w:cstheme="minorHAnsi"/>
                <w:sz w:val="22"/>
                <w:szCs w:val="22"/>
              </w:rPr>
            </w:pPr>
            <w:r>
              <w:rPr>
                <w:rFonts w:asciiTheme="minorHAnsi" w:hAnsiTheme="minorHAnsi" w:cstheme="minorHAnsi"/>
                <w:sz w:val="22"/>
                <w:szCs w:val="22"/>
              </w:rPr>
              <w:t>Art. 43</w:t>
            </w:r>
          </w:p>
        </w:tc>
        <w:tc>
          <w:tcPr>
            <w:tcW w:w="1984" w:type="dxa"/>
            <w:tcBorders>
              <w:top w:val="single" w:sz="4" w:space="0" w:color="auto"/>
              <w:left w:val="single" w:sz="2" w:space="0" w:color="000000"/>
              <w:bottom w:val="single" w:sz="4" w:space="0" w:color="auto"/>
              <w:right w:val="single" w:sz="2" w:space="0" w:color="000000"/>
            </w:tcBorders>
            <w:tcMar>
              <w:top w:w="55" w:type="dxa"/>
              <w:left w:w="55" w:type="dxa"/>
              <w:bottom w:w="55" w:type="dxa"/>
              <w:right w:w="55" w:type="dxa"/>
            </w:tcMar>
            <w:hideMark/>
          </w:tcPr>
          <w:p w:rsidR="002F662E" w:rsidRPr="0083701F" w:rsidRDefault="00DD1024" w:rsidP="001C1944">
            <w:pPr>
              <w:pStyle w:val="TableContents"/>
              <w:spacing w:line="276" w:lineRule="auto"/>
              <w:ind w:left="86" w:right="139"/>
              <w:rPr>
                <w:rFonts w:asciiTheme="minorHAnsi" w:hAnsiTheme="minorHAnsi" w:cstheme="minorHAnsi"/>
                <w:sz w:val="22"/>
                <w:szCs w:val="22"/>
              </w:rPr>
            </w:pPr>
            <w:r>
              <w:rPr>
                <w:rStyle w:val="fontstyle01"/>
                <w:rFonts w:asciiTheme="minorHAnsi" w:hAnsiTheme="minorHAnsi" w:cstheme="minorHAnsi"/>
                <w:sz w:val="22"/>
                <w:szCs w:val="22"/>
              </w:rPr>
              <w:t>Działki położone 6m od kraw. jezdni</w:t>
            </w:r>
          </w:p>
        </w:tc>
      </w:tr>
      <w:tr w:rsidR="00D57D0A" w:rsidRPr="0083701F" w:rsidTr="00EA0DF6">
        <w:tc>
          <w:tcPr>
            <w:tcW w:w="992" w:type="dxa"/>
            <w:tcBorders>
              <w:top w:val="single" w:sz="4" w:space="0" w:color="auto"/>
              <w:left w:val="single" w:sz="2" w:space="0" w:color="000000"/>
              <w:bottom w:val="single" w:sz="4" w:space="0" w:color="auto"/>
              <w:right w:val="nil"/>
            </w:tcBorders>
            <w:tcMar>
              <w:top w:w="55" w:type="dxa"/>
              <w:left w:w="55" w:type="dxa"/>
              <w:bottom w:w="55" w:type="dxa"/>
              <w:right w:w="55" w:type="dxa"/>
            </w:tcMar>
            <w:vAlign w:val="center"/>
          </w:tcPr>
          <w:p w:rsidR="00D57D0A" w:rsidRPr="0083701F" w:rsidRDefault="00305162" w:rsidP="00D57D0A">
            <w:pPr>
              <w:pStyle w:val="TableContents"/>
              <w:spacing w:line="276" w:lineRule="auto"/>
              <w:ind w:left="284" w:right="139"/>
              <w:rPr>
                <w:rFonts w:asciiTheme="minorHAnsi" w:hAnsiTheme="minorHAnsi" w:cstheme="minorHAnsi"/>
              </w:rPr>
            </w:pPr>
            <w:r w:rsidRPr="0083701F">
              <w:rPr>
                <w:rFonts w:asciiTheme="minorHAnsi" w:hAnsiTheme="minorHAnsi" w:cstheme="minorHAnsi"/>
              </w:rPr>
              <w:t>22</w:t>
            </w:r>
          </w:p>
        </w:tc>
        <w:tc>
          <w:tcPr>
            <w:tcW w:w="4515" w:type="dxa"/>
            <w:tcBorders>
              <w:top w:val="single" w:sz="4" w:space="0" w:color="auto"/>
              <w:left w:val="single" w:sz="2" w:space="0" w:color="000000"/>
              <w:bottom w:val="single" w:sz="4" w:space="0" w:color="auto"/>
              <w:right w:val="nil"/>
            </w:tcBorders>
            <w:tcMar>
              <w:top w:w="55" w:type="dxa"/>
              <w:left w:w="55" w:type="dxa"/>
              <w:bottom w:w="55" w:type="dxa"/>
              <w:right w:w="55" w:type="dxa"/>
            </w:tcMar>
            <w:vAlign w:val="center"/>
          </w:tcPr>
          <w:p w:rsidR="00D57D0A" w:rsidRPr="0083701F" w:rsidRDefault="00D57D0A" w:rsidP="00D57D0A">
            <w:pPr>
              <w:rPr>
                <w:rFonts w:asciiTheme="minorHAnsi" w:hAnsiTheme="minorHAnsi" w:cstheme="minorHAnsi"/>
              </w:rPr>
            </w:pPr>
            <w:r w:rsidRPr="0083701F">
              <w:rPr>
                <w:rStyle w:val="fontstyle01"/>
                <w:rFonts w:asciiTheme="minorHAnsi" w:hAnsiTheme="minorHAnsi" w:cstheme="minorHAnsi"/>
              </w:rPr>
              <w:t>Ustawa z dnia 10 kwietnia 2003 r. o szczególnych zasadach przygotowania i realizacji inwestycji w zakresie dróg publicznych</w:t>
            </w:r>
          </w:p>
        </w:tc>
        <w:tc>
          <w:tcPr>
            <w:tcW w:w="1581" w:type="dxa"/>
            <w:tcBorders>
              <w:top w:val="single" w:sz="4" w:space="0" w:color="auto"/>
              <w:left w:val="single" w:sz="2" w:space="0" w:color="000000"/>
              <w:bottom w:val="single" w:sz="4" w:space="0" w:color="auto"/>
              <w:right w:val="nil"/>
            </w:tcBorders>
            <w:tcMar>
              <w:top w:w="55" w:type="dxa"/>
              <w:left w:w="55" w:type="dxa"/>
              <w:bottom w:w="55" w:type="dxa"/>
              <w:right w:w="55" w:type="dxa"/>
            </w:tcMar>
            <w:vAlign w:val="center"/>
          </w:tcPr>
          <w:p w:rsidR="00D57D0A" w:rsidRPr="0083701F" w:rsidRDefault="00D57D0A" w:rsidP="00DD1024">
            <w:pPr>
              <w:jc w:val="center"/>
              <w:rPr>
                <w:rFonts w:asciiTheme="minorHAnsi" w:hAnsiTheme="minorHAnsi" w:cstheme="minorHAnsi"/>
                <w:szCs w:val="22"/>
              </w:rPr>
            </w:pPr>
            <w:r w:rsidRPr="0083701F">
              <w:rPr>
                <w:rStyle w:val="fontstyle01"/>
                <w:rFonts w:asciiTheme="minorHAnsi" w:hAnsiTheme="minorHAnsi" w:cstheme="minorHAnsi"/>
                <w:sz w:val="22"/>
                <w:szCs w:val="22"/>
              </w:rPr>
              <w:t>Nie dotyczy</w:t>
            </w:r>
          </w:p>
        </w:tc>
        <w:tc>
          <w:tcPr>
            <w:tcW w:w="1984" w:type="dxa"/>
            <w:tcBorders>
              <w:top w:val="single" w:sz="4" w:space="0" w:color="auto"/>
              <w:left w:val="single" w:sz="2" w:space="0" w:color="000000"/>
              <w:bottom w:val="single" w:sz="4" w:space="0" w:color="auto"/>
              <w:right w:val="single" w:sz="2" w:space="0" w:color="000000"/>
            </w:tcBorders>
            <w:tcMar>
              <w:top w:w="55" w:type="dxa"/>
              <w:left w:w="55" w:type="dxa"/>
              <w:bottom w:w="55" w:type="dxa"/>
              <w:right w:w="55" w:type="dxa"/>
            </w:tcMar>
            <w:vAlign w:val="center"/>
          </w:tcPr>
          <w:p w:rsidR="00D57D0A" w:rsidRPr="0083701F" w:rsidRDefault="00D57D0A" w:rsidP="00D57D0A">
            <w:pPr>
              <w:rPr>
                <w:rFonts w:asciiTheme="minorHAnsi" w:hAnsiTheme="minorHAnsi" w:cstheme="minorHAnsi"/>
                <w:szCs w:val="22"/>
              </w:rPr>
            </w:pPr>
            <w:r w:rsidRPr="0083701F">
              <w:rPr>
                <w:rStyle w:val="fontstyle01"/>
                <w:rFonts w:asciiTheme="minorHAnsi" w:hAnsiTheme="minorHAnsi" w:cstheme="minorHAnsi"/>
                <w:sz w:val="22"/>
                <w:szCs w:val="22"/>
              </w:rPr>
              <w:t>Wszystkie działki z zakresu opracowania</w:t>
            </w:r>
          </w:p>
        </w:tc>
      </w:tr>
    </w:tbl>
    <w:p w:rsidR="001E2FCF" w:rsidRPr="0083701F" w:rsidRDefault="001E2FCF" w:rsidP="00D91F28">
      <w:pPr>
        <w:spacing w:line="276" w:lineRule="auto"/>
        <w:ind w:left="284" w:right="139"/>
        <w:rPr>
          <w:rFonts w:asciiTheme="minorHAnsi" w:hAnsiTheme="minorHAnsi" w:cstheme="minorHAnsi"/>
          <w:bCs/>
          <w:sz w:val="24"/>
        </w:rPr>
      </w:pPr>
    </w:p>
    <w:p w:rsidR="00331C58" w:rsidRPr="0083701F" w:rsidRDefault="00331C58" w:rsidP="00D91F28">
      <w:pPr>
        <w:pStyle w:val="Standard"/>
        <w:spacing w:line="276" w:lineRule="auto"/>
        <w:ind w:left="284" w:right="139"/>
        <w:jc w:val="both"/>
        <w:rPr>
          <w:rFonts w:asciiTheme="minorHAnsi" w:hAnsiTheme="minorHAnsi" w:cstheme="minorHAnsi"/>
          <w:b/>
        </w:rPr>
      </w:pPr>
      <w:r w:rsidRPr="0083701F">
        <w:rPr>
          <w:rFonts w:asciiTheme="minorHAnsi" w:hAnsiTheme="minorHAnsi" w:cstheme="minorHAnsi"/>
          <w:b/>
        </w:rPr>
        <w:t>Uzasadnienie.</w:t>
      </w:r>
    </w:p>
    <w:p w:rsidR="00CB7B8C" w:rsidRPr="0083701F" w:rsidRDefault="00CB7B8C" w:rsidP="00CB7B8C">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Zgodnie z art. 3 pkt 20 ustawy prawo budowlane, obszar oddziaływania obiektu to teren  wyznaczony w otoczeniu obiektu budowlanego na podstawie przepisów odrębnych, wprowadzających związane z tym obiektem ograniczenia w zabudowie tego terenu. Zgodnie z tą definicją wyznaczono obszar oddziaływania przedmiotowej inwestycji.</w:t>
      </w:r>
    </w:p>
    <w:p w:rsidR="00CB7B8C" w:rsidRPr="0083701F" w:rsidRDefault="00CB7B8C" w:rsidP="00CB7B8C">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Obszar ten wyznaczono odnosząc się do odległości obiektów i urządzeń budowlanych od innych obiektów i granic nieruchomości. przeanalizowano zasięg, wielkość i złożoność oddziaływania, jego prawdopodobieństwo, czas trwania, częstotliwość i odwracalność oraz ustalono, że realizacja przedsięwzięcia nie pociągnie za sobą zagrożeń dla środowiska i nie będzie ono transgrani</w:t>
      </w:r>
      <w:r w:rsidR="00D91251" w:rsidRPr="0083701F">
        <w:rPr>
          <w:rFonts w:asciiTheme="minorHAnsi" w:hAnsiTheme="minorHAnsi" w:cstheme="minorHAnsi"/>
        </w:rPr>
        <w:t>cznie oddziaływać na środowisko.</w:t>
      </w:r>
    </w:p>
    <w:p w:rsidR="00D91251" w:rsidRPr="0083701F" w:rsidRDefault="00D91251" w:rsidP="00D91251">
      <w:pPr>
        <w:spacing w:line="276" w:lineRule="auto"/>
        <w:ind w:left="284" w:right="139" w:firstLine="424"/>
        <w:rPr>
          <w:rFonts w:asciiTheme="minorHAnsi" w:hAnsiTheme="minorHAnsi" w:cstheme="minorHAnsi"/>
          <w:sz w:val="24"/>
          <w:szCs w:val="24"/>
        </w:rPr>
      </w:pPr>
      <w:r w:rsidRPr="0083701F">
        <w:rPr>
          <w:rFonts w:asciiTheme="minorHAnsi" w:hAnsiTheme="minorHAnsi" w:cstheme="minorHAnsi"/>
          <w:sz w:val="24"/>
          <w:szCs w:val="24"/>
        </w:rPr>
        <w:t>Projektowana budowa nie spowoduje zjawiska przesłani</w:t>
      </w:r>
      <w:r w:rsidR="0083701F" w:rsidRPr="0083701F">
        <w:rPr>
          <w:rFonts w:asciiTheme="minorHAnsi" w:hAnsiTheme="minorHAnsi" w:cstheme="minorHAnsi"/>
          <w:sz w:val="24"/>
          <w:szCs w:val="24"/>
        </w:rPr>
        <w:t>ania ani zjawiska zacienienia. Z</w:t>
      </w:r>
      <w:r w:rsidRPr="0083701F">
        <w:rPr>
          <w:rFonts w:asciiTheme="minorHAnsi" w:hAnsiTheme="minorHAnsi" w:cstheme="minorHAnsi"/>
          <w:sz w:val="24"/>
          <w:szCs w:val="24"/>
        </w:rPr>
        <w:t xml:space="preserve">jawisko zacienienia reguluje § 60 oraz § 40 </w:t>
      </w:r>
      <w:r w:rsidRPr="0083701F">
        <w:rPr>
          <w:rFonts w:asciiTheme="minorHAnsi" w:hAnsiTheme="minorHAnsi" w:cstheme="minorHAnsi"/>
          <w:i/>
          <w:sz w:val="24"/>
          <w:szCs w:val="24"/>
        </w:rPr>
        <w:t>Rozporządzenia Ministra Infrastruktury z dnia 12 kwietnia 2002 r. w sprawie warunków technicznych, jakim powinny odpowiadać budynki i ich usytuowanie</w:t>
      </w:r>
      <w:r w:rsidRPr="0083701F">
        <w:rPr>
          <w:rFonts w:asciiTheme="minorHAnsi" w:hAnsiTheme="minorHAnsi" w:cstheme="minorHAnsi"/>
          <w:sz w:val="24"/>
          <w:szCs w:val="24"/>
        </w:rPr>
        <w:t xml:space="preserve">. Analizując </w:t>
      </w:r>
      <w:r w:rsidR="0083701F" w:rsidRPr="0083701F">
        <w:rPr>
          <w:rFonts w:asciiTheme="minorHAnsi" w:hAnsiTheme="minorHAnsi" w:cstheme="minorHAnsi"/>
          <w:sz w:val="24"/>
          <w:szCs w:val="24"/>
        </w:rPr>
        <w:t>projektowane zagospodarowanie terenu,</w:t>
      </w:r>
      <w:r w:rsidRPr="0083701F">
        <w:rPr>
          <w:rFonts w:asciiTheme="minorHAnsi" w:hAnsiTheme="minorHAnsi" w:cstheme="minorHAnsi"/>
          <w:sz w:val="24"/>
          <w:szCs w:val="24"/>
        </w:rPr>
        <w:t xml:space="preserve"> można stwierdzić, że nie występuje ponadnormatywne zacienienie działek sąsiednich jak również ograniczenia intensywności ich zabudowy.</w:t>
      </w:r>
      <w:r w:rsidR="00244EDC" w:rsidRPr="0083701F">
        <w:rPr>
          <w:rFonts w:asciiTheme="minorHAnsi" w:hAnsiTheme="minorHAnsi" w:cstheme="minorHAnsi"/>
          <w:sz w:val="24"/>
          <w:szCs w:val="24"/>
        </w:rPr>
        <w:t xml:space="preserve"> Wszystkie działki budowlane oraz działki po podziale będą posiadać dostęp do drogi publicznej</w:t>
      </w:r>
      <w:r w:rsidR="00D57D0A" w:rsidRPr="0083701F">
        <w:rPr>
          <w:rFonts w:asciiTheme="minorHAnsi" w:hAnsiTheme="minorHAnsi" w:cstheme="minorHAnsi"/>
          <w:sz w:val="24"/>
          <w:szCs w:val="24"/>
        </w:rPr>
        <w:t xml:space="preserve"> (poprzez budowane lub przebudowywane zjazdy)</w:t>
      </w:r>
      <w:r w:rsidR="00244EDC" w:rsidRPr="0083701F">
        <w:rPr>
          <w:rFonts w:asciiTheme="minorHAnsi" w:hAnsiTheme="minorHAnsi" w:cstheme="minorHAnsi"/>
          <w:sz w:val="24"/>
          <w:szCs w:val="24"/>
        </w:rPr>
        <w:t>.</w:t>
      </w:r>
    </w:p>
    <w:p w:rsidR="00464638" w:rsidRPr="0083701F" w:rsidRDefault="00464638" w:rsidP="00D91F28">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Ze względu na zakładane użytkowanie obiektu przedmiotowa inwestycja nie zakłada powstawania odpadów przemysłowych, mogących negatywnie oddziaływać na środowisko i działki sąsiednie. Przedmiotowa inwestycja nie zakłada powstawania ścieków technologicznych, mogących negatywnie oddziaływać na środowisko i działki sąsiednie, zdefiniowanych na podstawie Ustawy z dnia 18 lipca 2001 r. Prawo wodne</w:t>
      </w:r>
      <w:r w:rsidR="004801FC" w:rsidRPr="0083701F">
        <w:rPr>
          <w:rFonts w:asciiTheme="minorHAnsi" w:hAnsiTheme="minorHAnsi" w:cstheme="minorHAnsi"/>
        </w:rPr>
        <w:t xml:space="preserve"> z póź.zm.</w:t>
      </w:r>
      <w:r w:rsidRPr="0083701F">
        <w:rPr>
          <w:rFonts w:asciiTheme="minorHAnsi" w:hAnsiTheme="minorHAnsi" w:cstheme="minorHAnsi"/>
        </w:rPr>
        <w:t xml:space="preserve">. </w:t>
      </w:r>
    </w:p>
    <w:p w:rsidR="00D57D0A" w:rsidRPr="0083701F" w:rsidRDefault="00D57D0A" w:rsidP="00D91F28">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Projektowane zagospodarowanie terenu</w:t>
      </w:r>
      <w:r w:rsidRPr="0083701F">
        <w:rPr>
          <w:rStyle w:val="Hipercze"/>
          <w:rFonts w:asciiTheme="minorHAnsi" w:hAnsiTheme="minorHAnsi" w:cstheme="minorHAnsi"/>
          <w:color w:val="auto"/>
          <w:u w:val="none"/>
        </w:rPr>
        <w:t xml:space="preserve"> zaprojektowano zgodnie z art. 74 ust 1 i art. 75  Ustawy z dnia 27 kwietnia 2001 r. Prawo ochrony środowiska. [Dz.U. </w:t>
      </w:r>
      <w:r w:rsidR="009A2077" w:rsidRPr="0083701F">
        <w:rPr>
          <w:rStyle w:val="Hipercze"/>
          <w:rFonts w:asciiTheme="minorHAnsi" w:hAnsiTheme="minorHAnsi" w:cstheme="minorHAnsi"/>
          <w:color w:val="auto"/>
          <w:u w:val="none"/>
        </w:rPr>
        <w:t>Dz.U. 2022 poz. 2556</w:t>
      </w:r>
      <w:r w:rsidRPr="0083701F">
        <w:rPr>
          <w:rStyle w:val="Hipercze"/>
          <w:rFonts w:asciiTheme="minorHAnsi" w:hAnsiTheme="minorHAnsi" w:cstheme="minorHAnsi"/>
          <w:color w:val="auto"/>
          <w:u w:val="none"/>
        </w:rPr>
        <w:t>t.j.</w:t>
      </w:r>
      <w:hyperlink r:id="rId21" w:history="1">
        <w:r w:rsidRPr="0083701F">
          <w:rPr>
            <w:rStyle w:val="Hipercze"/>
            <w:rFonts w:asciiTheme="minorHAnsi" w:hAnsiTheme="minorHAnsi" w:cstheme="minorHAnsi"/>
            <w:color w:val="auto"/>
            <w:u w:val="none"/>
          </w:rPr>
          <w:t>]</w:t>
        </w:r>
      </w:hyperlink>
      <w:r w:rsidRPr="0083701F">
        <w:rPr>
          <w:rStyle w:val="Hipercze"/>
          <w:rFonts w:asciiTheme="minorHAnsi" w:hAnsiTheme="minorHAnsi" w:cstheme="minorHAnsi"/>
          <w:color w:val="auto"/>
          <w:u w:val="none"/>
        </w:rPr>
        <w:t>.</w:t>
      </w:r>
      <w:r w:rsidRPr="0083701F">
        <w:rPr>
          <w:rStyle w:val="Hipercze"/>
          <w:rFonts w:asciiTheme="minorHAnsi" w:hAnsiTheme="minorHAnsi" w:cstheme="minorHAnsi"/>
          <w:b/>
          <w:color w:val="auto"/>
          <w:u w:val="none"/>
        </w:rPr>
        <w:t xml:space="preserve"> </w:t>
      </w:r>
      <w:r w:rsidRPr="0083701F">
        <w:rPr>
          <w:rStyle w:val="Hipercze"/>
          <w:rFonts w:asciiTheme="minorHAnsi" w:hAnsiTheme="minorHAnsi" w:cstheme="minorHAnsi"/>
          <w:color w:val="auto"/>
          <w:u w:val="none"/>
        </w:rPr>
        <w:t>Zaprojektowano oszczędne wykorzystanie terenu pod drogę oraz obiekty budowlane i urządzenia techniczne związane z prowadzeniem, zabezpieczeniem i obsługą ruchu, a także urządzenia związane z potrzebami zarządzania drogą. Ponadto</w:t>
      </w:r>
      <w:r w:rsidRPr="0083701F">
        <w:rPr>
          <w:rStyle w:val="Hipercze"/>
          <w:rFonts w:asciiTheme="minorHAnsi" w:hAnsiTheme="minorHAnsi" w:cstheme="minorHAnsi"/>
          <w:b/>
          <w:color w:val="auto"/>
          <w:u w:val="none"/>
        </w:rPr>
        <w:t xml:space="preserve"> </w:t>
      </w:r>
      <w:r w:rsidRPr="0083701F">
        <w:rPr>
          <w:rFonts w:asciiTheme="minorHAnsi" w:hAnsiTheme="minorHAnsi" w:cstheme="minorHAnsi"/>
          <w:spacing w:val="-6"/>
        </w:rPr>
        <w:t>zgodnie</w:t>
      </w:r>
      <w:r w:rsidRPr="0083701F">
        <w:rPr>
          <w:rFonts w:asciiTheme="minorHAnsi" w:hAnsiTheme="minorHAnsi" w:cstheme="minorHAnsi"/>
          <w:spacing w:val="24"/>
        </w:rPr>
        <w:t xml:space="preserve"> </w:t>
      </w:r>
      <w:r w:rsidRPr="0083701F">
        <w:rPr>
          <w:rFonts w:asciiTheme="minorHAnsi" w:hAnsiTheme="minorHAnsi" w:cstheme="minorHAnsi"/>
        </w:rPr>
        <w:t>z</w:t>
      </w:r>
      <w:r w:rsidRPr="0083701F">
        <w:rPr>
          <w:rFonts w:asciiTheme="minorHAnsi" w:hAnsiTheme="minorHAnsi" w:cstheme="minorHAnsi"/>
          <w:spacing w:val="27"/>
        </w:rPr>
        <w:t xml:space="preserve"> </w:t>
      </w:r>
      <w:r w:rsidRPr="0083701F">
        <w:rPr>
          <w:rFonts w:asciiTheme="minorHAnsi" w:hAnsiTheme="minorHAnsi" w:cstheme="minorHAnsi"/>
          <w:i/>
          <w:spacing w:val="-5"/>
        </w:rPr>
        <w:t>art.</w:t>
      </w:r>
      <w:r w:rsidRPr="0083701F">
        <w:rPr>
          <w:rFonts w:asciiTheme="minorHAnsi" w:hAnsiTheme="minorHAnsi" w:cstheme="minorHAnsi"/>
          <w:i/>
          <w:spacing w:val="25"/>
        </w:rPr>
        <w:t xml:space="preserve"> </w:t>
      </w:r>
      <w:r w:rsidRPr="0083701F">
        <w:rPr>
          <w:rFonts w:asciiTheme="minorHAnsi" w:hAnsiTheme="minorHAnsi" w:cstheme="minorHAnsi"/>
          <w:i/>
          <w:spacing w:val="-3"/>
        </w:rPr>
        <w:t>59 pkt.1</w:t>
      </w:r>
      <w:r w:rsidRPr="0083701F">
        <w:rPr>
          <w:rFonts w:asciiTheme="minorHAnsi" w:hAnsiTheme="minorHAnsi" w:cstheme="minorHAnsi"/>
          <w:i/>
          <w:spacing w:val="25"/>
        </w:rPr>
        <w:t xml:space="preserve"> </w:t>
      </w:r>
      <w:r w:rsidRPr="0083701F">
        <w:rPr>
          <w:rFonts w:asciiTheme="minorHAnsi" w:hAnsiTheme="minorHAnsi" w:cstheme="minorHAnsi"/>
          <w:i/>
          <w:spacing w:val="-6"/>
        </w:rPr>
        <w:t>ustawy</w:t>
      </w:r>
      <w:r w:rsidRPr="0083701F">
        <w:rPr>
          <w:rFonts w:asciiTheme="minorHAnsi" w:hAnsiTheme="minorHAnsi" w:cstheme="minorHAnsi"/>
          <w:i/>
          <w:spacing w:val="27"/>
        </w:rPr>
        <w:t xml:space="preserve"> </w:t>
      </w:r>
      <w:r w:rsidRPr="0083701F">
        <w:rPr>
          <w:rFonts w:asciiTheme="minorHAnsi" w:hAnsiTheme="minorHAnsi" w:cstheme="minorHAnsi"/>
          <w:i/>
        </w:rPr>
        <w:t>z</w:t>
      </w:r>
      <w:r w:rsidRPr="0083701F">
        <w:rPr>
          <w:rFonts w:asciiTheme="minorHAnsi" w:hAnsiTheme="minorHAnsi" w:cstheme="minorHAnsi"/>
          <w:i/>
          <w:spacing w:val="-9"/>
        </w:rPr>
        <w:t xml:space="preserve"> </w:t>
      </w:r>
      <w:r w:rsidRPr="0083701F">
        <w:rPr>
          <w:rFonts w:asciiTheme="minorHAnsi" w:hAnsiTheme="minorHAnsi" w:cstheme="minorHAnsi"/>
          <w:i/>
          <w:spacing w:val="-5"/>
        </w:rPr>
        <w:t>dnia</w:t>
      </w:r>
      <w:r w:rsidRPr="0083701F">
        <w:rPr>
          <w:rFonts w:asciiTheme="minorHAnsi" w:hAnsiTheme="minorHAnsi" w:cstheme="minorHAnsi"/>
          <w:i/>
          <w:spacing w:val="28"/>
        </w:rPr>
        <w:t xml:space="preserve"> </w:t>
      </w:r>
      <w:r w:rsidRPr="0083701F">
        <w:rPr>
          <w:rFonts w:asciiTheme="minorHAnsi" w:hAnsiTheme="minorHAnsi" w:cstheme="minorHAnsi"/>
          <w:i/>
        </w:rPr>
        <w:t>3</w:t>
      </w:r>
      <w:r w:rsidRPr="0083701F">
        <w:rPr>
          <w:rFonts w:asciiTheme="minorHAnsi" w:hAnsiTheme="minorHAnsi" w:cstheme="minorHAnsi"/>
          <w:i/>
          <w:spacing w:val="-11"/>
        </w:rPr>
        <w:t xml:space="preserve"> </w:t>
      </w:r>
      <w:r w:rsidRPr="0083701F">
        <w:rPr>
          <w:rFonts w:asciiTheme="minorHAnsi" w:hAnsiTheme="minorHAnsi" w:cstheme="minorHAnsi"/>
          <w:i/>
          <w:spacing w:val="-7"/>
        </w:rPr>
        <w:t>października</w:t>
      </w:r>
      <w:r w:rsidRPr="0083701F">
        <w:rPr>
          <w:rFonts w:asciiTheme="minorHAnsi" w:hAnsiTheme="minorHAnsi" w:cstheme="minorHAnsi"/>
          <w:i/>
          <w:spacing w:val="28"/>
        </w:rPr>
        <w:t xml:space="preserve"> </w:t>
      </w:r>
      <w:r w:rsidRPr="0083701F">
        <w:rPr>
          <w:rFonts w:asciiTheme="minorHAnsi" w:hAnsiTheme="minorHAnsi" w:cstheme="minorHAnsi"/>
          <w:i/>
          <w:spacing w:val="-6"/>
        </w:rPr>
        <w:t>2008</w:t>
      </w:r>
      <w:r w:rsidRPr="0083701F">
        <w:rPr>
          <w:rFonts w:asciiTheme="minorHAnsi" w:hAnsiTheme="minorHAnsi" w:cstheme="minorHAnsi"/>
          <w:i/>
          <w:spacing w:val="25"/>
        </w:rPr>
        <w:t xml:space="preserve"> </w:t>
      </w:r>
      <w:r w:rsidRPr="0083701F">
        <w:rPr>
          <w:rFonts w:asciiTheme="minorHAnsi" w:hAnsiTheme="minorHAnsi" w:cstheme="minorHAnsi"/>
          <w:i/>
          <w:spacing w:val="-16"/>
        </w:rPr>
        <w:t xml:space="preserve">r. </w:t>
      </w:r>
      <w:r w:rsidRPr="0083701F">
        <w:rPr>
          <w:rFonts w:asciiTheme="minorHAnsi" w:hAnsiTheme="minorHAnsi" w:cstheme="minorHAnsi"/>
          <w:i/>
        </w:rPr>
        <w:t xml:space="preserve">o udostępnianiu informacji o środowisku i jego ochronie, udziale społeczeństwa w ochronie środowiska oraz o ocenach oddziaływania na środowisko” </w:t>
      </w:r>
      <w:r w:rsidRPr="0083701F">
        <w:rPr>
          <w:rFonts w:asciiTheme="minorHAnsi" w:hAnsiTheme="minorHAnsi" w:cstheme="minorHAnsi"/>
        </w:rPr>
        <w:t xml:space="preserve">analizowana inwestycja </w:t>
      </w:r>
      <w:r w:rsidRPr="0083701F">
        <w:rPr>
          <w:rFonts w:asciiTheme="minorHAnsi" w:hAnsiTheme="minorHAnsi" w:cstheme="minorHAnsi"/>
          <w:b/>
        </w:rPr>
        <w:t>nie</w:t>
      </w:r>
      <w:r w:rsidRPr="0083701F">
        <w:rPr>
          <w:rFonts w:asciiTheme="minorHAnsi" w:hAnsiTheme="minorHAnsi" w:cstheme="minorHAnsi"/>
        </w:rPr>
        <w:t xml:space="preserve"> </w:t>
      </w:r>
      <w:r w:rsidRPr="0083701F">
        <w:rPr>
          <w:rFonts w:asciiTheme="minorHAnsi" w:hAnsiTheme="minorHAnsi" w:cstheme="minorHAnsi"/>
          <w:b/>
        </w:rPr>
        <w:t>należy</w:t>
      </w:r>
      <w:r w:rsidRPr="0083701F">
        <w:rPr>
          <w:rFonts w:asciiTheme="minorHAnsi" w:hAnsiTheme="minorHAnsi" w:cstheme="minorHAnsi"/>
        </w:rPr>
        <w:t xml:space="preserve"> do kategorii </w:t>
      </w:r>
      <w:r w:rsidRPr="0083701F">
        <w:rPr>
          <w:rFonts w:asciiTheme="minorHAnsi" w:hAnsiTheme="minorHAnsi" w:cstheme="minorHAnsi"/>
          <w:u w:val="single"/>
        </w:rPr>
        <w:t>przedsięwzięć mogących potencjalnie znacząco oddziaływać na środowisko</w:t>
      </w:r>
      <w:r w:rsidRPr="0083701F">
        <w:rPr>
          <w:rFonts w:asciiTheme="minorHAnsi" w:hAnsiTheme="minorHAnsi" w:cstheme="minorHAnsi"/>
        </w:rPr>
        <w:t>, dla których obowiązek sporządzenia raportu o oddziaływaniu na środowisko może być wymagany.</w:t>
      </w:r>
    </w:p>
    <w:p w:rsidR="00D57D0A" w:rsidRPr="0083701F" w:rsidRDefault="00D57D0A" w:rsidP="00D91F28">
      <w:pPr>
        <w:pStyle w:val="Standard"/>
        <w:spacing w:line="276" w:lineRule="auto"/>
        <w:ind w:left="284" w:right="139"/>
        <w:jc w:val="both"/>
        <w:rPr>
          <w:rFonts w:asciiTheme="minorHAnsi" w:hAnsiTheme="minorHAnsi" w:cstheme="minorHAnsi"/>
        </w:rPr>
      </w:pPr>
      <w:r w:rsidRPr="0083701F">
        <w:rPr>
          <w:rFonts w:asciiTheme="minorHAnsi" w:hAnsiTheme="minorHAnsi" w:cstheme="minorHAnsi"/>
          <w:szCs w:val="32"/>
        </w:rPr>
        <w:t xml:space="preserve">Wody opadowe zostaną zagospodarowane na terenie inwestora z odprowadzeniem do istniejącego systemu odbioru wody deszczowej (rów). Projekt został opracowany w zgodzie z art. 234 Ustawy z dnia 20 lipca 2017 r. - Prawo wodne. Wody opadowe z pasa drogowego zostaną odebrane przez projektowaną kanalizację deszczową (jezdnia obramowana krawężnikami, korytkami więc woda z tego zakresu zostanie bezproblemowo zagospodarowana przez kanalizację deszczową). Droga na zdecydowanej większości rozbudowywanego odcinka położona poniżej terenów poza pasem drogowym. Analizując powyższe nie dojedzie do transportowania wód opadowych z terenu drogi publicznej na działki sąsiednie. </w:t>
      </w:r>
    </w:p>
    <w:p w:rsidR="00D57D0A" w:rsidRPr="0083701F" w:rsidRDefault="00D57D0A" w:rsidP="00D57D0A">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Rozwiązania techniczne, usytuowanie obiektu oraz sposób zagospodarowania terenu nie powodują uciążliwości związanych z wibracjami, zakłóceniami elektrycznymi i promieniowaniem (podłączenie do sieci niskiego napięcia), a także zanieczyszczeniem powietrza, wody i gleby. Realizacja przedmiotowej inwestycji nie powoduje ograniczenia dostępu do drogi publicznej, możliwości korzystania z wody, kanalizacji, energii elektrycznej i cieplnej oraz środków łączności przez osoby trzecie w obszarze oddziaływania obiektu budowlanego.</w:t>
      </w:r>
    </w:p>
    <w:p w:rsidR="0083701F" w:rsidRPr="0083701F" w:rsidRDefault="0083701F" w:rsidP="0083701F">
      <w:pPr>
        <w:pStyle w:val="Standard"/>
        <w:spacing w:line="276" w:lineRule="auto"/>
        <w:ind w:left="284" w:right="139"/>
        <w:rPr>
          <w:rFonts w:asciiTheme="minorHAnsi" w:hAnsiTheme="minorHAnsi" w:cstheme="minorHAnsi"/>
        </w:rPr>
      </w:pPr>
    </w:p>
    <w:p w:rsidR="0083701F" w:rsidRPr="0083701F" w:rsidRDefault="0083701F" w:rsidP="0083701F">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Zgodnie z art. 43 ust. 1 ustawy z dnia 21 marca 1985 r. o drogach publicznych, cyt.: „</w:t>
      </w:r>
      <w:r w:rsidRPr="0083701F">
        <w:rPr>
          <w:rFonts w:asciiTheme="minorHAnsi" w:hAnsiTheme="minorHAnsi" w:cstheme="minorHAnsi"/>
          <w:i/>
        </w:rPr>
        <w:t>Obiekty budowlane przy drogach oraz niebędące obiektami budowlanymi reklamy umieszczone przy drogach poza obszarami zabudowanymi, powinny być usytuowane w odległości od zewnętrznej krawędzi jezdni co najmniej</w:t>
      </w:r>
      <w:r w:rsidRPr="0083701F">
        <w:rPr>
          <w:rFonts w:asciiTheme="minorHAnsi" w:hAnsiTheme="minorHAnsi" w:cstheme="minorHAnsi"/>
        </w:rPr>
        <w:t>:</w:t>
      </w:r>
    </w:p>
    <w:p w:rsidR="0083701F" w:rsidRPr="0083701F" w:rsidRDefault="0083701F" w:rsidP="0083701F">
      <w:pPr>
        <w:pStyle w:val="Standard"/>
        <w:spacing w:line="276" w:lineRule="auto"/>
        <w:ind w:left="284" w:right="139"/>
        <w:jc w:val="center"/>
        <w:rPr>
          <w:rFonts w:asciiTheme="minorHAnsi" w:hAnsiTheme="minorHAnsi" w:cstheme="minorHAnsi"/>
        </w:rPr>
      </w:pPr>
      <w:r w:rsidRPr="0083701F">
        <w:rPr>
          <w:rFonts w:asciiTheme="minorHAnsi" w:hAnsiTheme="minorHAnsi" w:cstheme="minorHAnsi"/>
          <w:noProof/>
          <w:color w:val="000000"/>
          <w:lang w:eastAsia="pl-PL" w:bidi="ar-SA"/>
        </w:rPr>
        <w:drawing>
          <wp:inline distT="0" distB="0" distL="0" distR="0" wp14:anchorId="7EC8C37C" wp14:editId="77007ADB">
            <wp:extent cx="5934075" cy="1735694"/>
            <wp:effectExtent l="0" t="0" r="0"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8033" cy="1739777"/>
                    </a:xfrm>
                    <a:prstGeom prst="rect">
                      <a:avLst/>
                    </a:prstGeom>
                    <a:noFill/>
                    <a:ln>
                      <a:noFill/>
                    </a:ln>
                  </pic:spPr>
                </pic:pic>
              </a:graphicData>
            </a:graphic>
          </wp:inline>
        </w:drawing>
      </w:r>
    </w:p>
    <w:p w:rsidR="0083701F" w:rsidRPr="0083701F" w:rsidRDefault="0083701F" w:rsidP="0083701F">
      <w:pPr>
        <w:pStyle w:val="Standard"/>
        <w:spacing w:line="276" w:lineRule="auto"/>
        <w:ind w:left="284" w:right="139"/>
        <w:jc w:val="both"/>
        <w:rPr>
          <w:rFonts w:asciiTheme="minorHAnsi" w:hAnsiTheme="minorHAnsi" w:cstheme="minorHAnsi"/>
        </w:rPr>
      </w:pPr>
      <w:r w:rsidRPr="0083701F">
        <w:rPr>
          <w:rFonts w:asciiTheme="minorHAnsi" w:hAnsiTheme="minorHAnsi" w:cstheme="minorHAnsi"/>
        </w:rPr>
        <w:t>Na podstawie wskazanych przepisów obszar oddziaływania przedmiotowej inwestycji wyznaczono jako pas terenu 6,0 m od zewnętrznej krawędzi jezdni drogi gminnej.</w:t>
      </w:r>
    </w:p>
    <w:p w:rsidR="0083701F" w:rsidRPr="0083701F" w:rsidRDefault="0083701F" w:rsidP="00D91F28">
      <w:pPr>
        <w:pStyle w:val="Standard"/>
        <w:spacing w:line="276" w:lineRule="auto"/>
        <w:ind w:left="284" w:right="139"/>
        <w:jc w:val="both"/>
        <w:rPr>
          <w:rFonts w:asciiTheme="minorHAnsi" w:hAnsiTheme="minorHAnsi" w:cstheme="minorHAnsi"/>
        </w:rPr>
      </w:pPr>
    </w:p>
    <w:p w:rsidR="00D91251" w:rsidRPr="0083701F" w:rsidRDefault="00C21112" w:rsidP="00D91251">
      <w:pPr>
        <w:spacing w:line="276" w:lineRule="auto"/>
        <w:ind w:left="284" w:right="139"/>
        <w:rPr>
          <w:rFonts w:asciiTheme="minorHAnsi" w:hAnsiTheme="minorHAnsi" w:cstheme="minorHAnsi"/>
          <w:sz w:val="24"/>
        </w:rPr>
      </w:pPr>
      <w:r w:rsidRPr="0083701F">
        <w:rPr>
          <w:rFonts w:asciiTheme="minorHAnsi" w:hAnsiTheme="minorHAnsi" w:cstheme="minorHAnsi"/>
          <w:sz w:val="24"/>
        </w:rPr>
        <w:t>Według powyższego z</w:t>
      </w:r>
      <w:r w:rsidR="00D91251" w:rsidRPr="0083701F">
        <w:rPr>
          <w:rFonts w:asciiTheme="minorHAnsi" w:hAnsiTheme="minorHAnsi" w:cstheme="minorHAnsi"/>
          <w:sz w:val="24"/>
        </w:rPr>
        <w:t>godnie z:</w:t>
      </w:r>
    </w:p>
    <w:p w:rsidR="00D91251" w:rsidRPr="0083701F" w:rsidRDefault="00D91251" w:rsidP="00097CC3">
      <w:pPr>
        <w:widowControl w:val="0"/>
        <w:numPr>
          <w:ilvl w:val="0"/>
          <w:numId w:val="13"/>
        </w:numPr>
        <w:suppressAutoHyphens/>
        <w:spacing w:line="276" w:lineRule="auto"/>
        <w:ind w:right="139"/>
        <w:rPr>
          <w:rFonts w:asciiTheme="minorHAnsi" w:hAnsiTheme="minorHAnsi" w:cstheme="minorHAnsi"/>
          <w:sz w:val="24"/>
        </w:rPr>
      </w:pPr>
      <w:r w:rsidRPr="0083701F">
        <w:rPr>
          <w:rFonts w:asciiTheme="minorHAnsi" w:hAnsiTheme="minorHAnsi" w:cstheme="minorHAnsi"/>
          <w:sz w:val="24"/>
        </w:rPr>
        <w:t xml:space="preserve">Rozporządzeniem Ministra Infrastruktury z dnia 12 kwietnia 2002 r. w sprawie warunków technicznych, jakim powinny odpowiadać budynki i ich usytuowanie. </w:t>
      </w:r>
    </w:p>
    <w:p w:rsidR="00D560FB" w:rsidRPr="0083701F" w:rsidRDefault="00D560FB" w:rsidP="00097CC3">
      <w:pPr>
        <w:widowControl w:val="0"/>
        <w:numPr>
          <w:ilvl w:val="0"/>
          <w:numId w:val="13"/>
        </w:numPr>
        <w:suppressAutoHyphens/>
        <w:spacing w:line="276" w:lineRule="auto"/>
        <w:ind w:right="139"/>
        <w:rPr>
          <w:rFonts w:asciiTheme="minorHAnsi" w:hAnsiTheme="minorHAnsi" w:cstheme="minorHAnsi"/>
          <w:sz w:val="24"/>
        </w:rPr>
      </w:pPr>
      <w:r w:rsidRPr="0083701F">
        <w:rPr>
          <w:rFonts w:asciiTheme="minorHAnsi" w:hAnsiTheme="minorHAnsi" w:cstheme="minorHAnsi"/>
          <w:sz w:val="24"/>
          <w:szCs w:val="22"/>
        </w:rPr>
        <w:t xml:space="preserve">Ustawa z dnia 7 lipca 1994 r. Prawo budowlane </w:t>
      </w:r>
    </w:p>
    <w:p w:rsidR="001B0530" w:rsidRPr="0083701F" w:rsidRDefault="001B0530" w:rsidP="00097CC3">
      <w:pPr>
        <w:widowControl w:val="0"/>
        <w:numPr>
          <w:ilvl w:val="0"/>
          <w:numId w:val="13"/>
        </w:numPr>
        <w:suppressAutoHyphens/>
        <w:spacing w:line="276" w:lineRule="auto"/>
        <w:ind w:right="139"/>
        <w:rPr>
          <w:rFonts w:asciiTheme="minorHAnsi" w:hAnsiTheme="minorHAnsi" w:cstheme="minorHAnsi"/>
          <w:sz w:val="24"/>
        </w:rPr>
      </w:pPr>
      <w:r w:rsidRPr="0083701F">
        <w:rPr>
          <w:rFonts w:asciiTheme="minorHAnsi" w:hAnsiTheme="minorHAnsi" w:cstheme="minorHAnsi"/>
          <w:sz w:val="24"/>
        </w:rPr>
        <w:t xml:space="preserve">Rozporządzenie Transportu i Gospodarki Morskiej z dnia 2 marca 1999 r. w sprawie warunków technicznych jakim powinny odpowiadać drogi publiczne i ich usytuowanie </w:t>
      </w:r>
    </w:p>
    <w:p w:rsidR="001B0530" w:rsidRPr="0083701F" w:rsidRDefault="00D91251" w:rsidP="00097CC3">
      <w:pPr>
        <w:widowControl w:val="0"/>
        <w:numPr>
          <w:ilvl w:val="0"/>
          <w:numId w:val="13"/>
        </w:numPr>
        <w:suppressAutoHyphens/>
        <w:spacing w:line="276" w:lineRule="auto"/>
        <w:ind w:right="139"/>
        <w:rPr>
          <w:rFonts w:asciiTheme="minorHAnsi" w:hAnsiTheme="minorHAnsi" w:cstheme="minorHAnsi"/>
          <w:sz w:val="24"/>
        </w:rPr>
      </w:pPr>
      <w:r w:rsidRPr="0083701F">
        <w:rPr>
          <w:rFonts w:asciiTheme="minorHAnsi" w:hAnsiTheme="minorHAnsi" w:cstheme="minorHAnsi"/>
          <w:sz w:val="24"/>
        </w:rPr>
        <w:t>Ustawą z dnia 21 marca 1985 r. o drogach publicznych.</w:t>
      </w:r>
    </w:p>
    <w:p w:rsidR="001B0530" w:rsidRPr="0083701F" w:rsidRDefault="001B0530" w:rsidP="00097CC3">
      <w:pPr>
        <w:widowControl w:val="0"/>
        <w:numPr>
          <w:ilvl w:val="0"/>
          <w:numId w:val="13"/>
        </w:numPr>
        <w:suppressAutoHyphens/>
        <w:spacing w:line="276" w:lineRule="auto"/>
        <w:ind w:right="139"/>
        <w:rPr>
          <w:rFonts w:asciiTheme="minorHAnsi" w:hAnsiTheme="minorHAnsi" w:cstheme="minorHAnsi"/>
          <w:sz w:val="24"/>
        </w:rPr>
      </w:pPr>
      <w:r w:rsidRPr="0083701F">
        <w:rPr>
          <w:rFonts w:asciiTheme="minorHAnsi" w:hAnsiTheme="minorHAnsi" w:cstheme="minorHAnsi"/>
          <w:sz w:val="24"/>
        </w:rPr>
        <w:t xml:space="preserve">Ustawa z dnia 20 lipca 2017 r. Prawo wodne </w:t>
      </w:r>
    </w:p>
    <w:p w:rsidR="00225B4D" w:rsidRPr="0083701F" w:rsidRDefault="001B0530" w:rsidP="001813A6">
      <w:pPr>
        <w:widowControl w:val="0"/>
        <w:numPr>
          <w:ilvl w:val="0"/>
          <w:numId w:val="13"/>
        </w:numPr>
        <w:suppressAutoHyphens/>
        <w:spacing w:line="276" w:lineRule="auto"/>
        <w:ind w:right="139"/>
        <w:rPr>
          <w:rFonts w:asciiTheme="minorHAnsi" w:hAnsiTheme="minorHAnsi" w:cstheme="minorHAnsi"/>
          <w:sz w:val="24"/>
        </w:rPr>
      </w:pPr>
      <w:r w:rsidRPr="0083701F">
        <w:rPr>
          <w:rFonts w:asciiTheme="minorHAnsi" w:hAnsiTheme="minorHAnsi" w:cstheme="minorHAnsi"/>
          <w:sz w:val="24"/>
        </w:rPr>
        <w:t>Ustawa z dnia 27 kwietnia 2001 r. Prawo ochrony środowiska.</w:t>
      </w:r>
    </w:p>
    <w:p w:rsidR="00225B4D" w:rsidRPr="0083701F" w:rsidRDefault="00225B4D" w:rsidP="000D35DE">
      <w:pPr>
        <w:pStyle w:val="Standard"/>
        <w:spacing w:line="276" w:lineRule="auto"/>
        <w:ind w:left="284" w:right="139"/>
        <w:jc w:val="both"/>
        <w:rPr>
          <w:rFonts w:asciiTheme="minorHAnsi" w:hAnsiTheme="minorHAnsi" w:cstheme="minorHAnsi"/>
          <w:b/>
        </w:rPr>
      </w:pPr>
    </w:p>
    <w:p w:rsidR="00C27969" w:rsidRDefault="00331C58" w:rsidP="006735A8">
      <w:pPr>
        <w:pStyle w:val="Standard"/>
        <w:spacing w:line="276" w:lineRule="auto"/>
        <w:ind w:left="113" w:right="139"/>
        <w:jc w:val="both"/>
        <w:rPr>
          <w:rFonts w:asciiTheme="minorHAnsi" w:hAnsiTheme="minorHAnsi" w:cstheme="minorHAnsi"/>
        </w:rPr>
      </w:pPr>
      <w:r w:rsidRPr="0083701F">
        <w:rPr>
          <w:rFonts w:asciiTheme="minorHAnsi" w:hAnsiTheme="minorHAnsi" w:cstheme="minorHAnsi"/>
          <w:b/>
        </w:rPr>
        <w:t xml:space="preserve">Obszar oddziaływania </w:t>
      </w:r>
      <w:r w:rsidR="009046A9" w:rsidRPr="0083701F">
        <w:rPr>
          <w:rFonts w:asciiTheme="minorHAnsi" w:hAnsiTheme="minorHAnsi" w:cstheme="minorHAnsi"/>
          <w:b/>
        </w:rPr>
        <w:t>obiektów</w:t>
      </w:r>
      <w:r w:rsidRPr="0083701F">
        <w:rPr>
          <w:rFonts w:asciiTheme="minorHAnsi" w:hAnsiTheme="minorHAnsi" w:cstheme="minorHAnsi"/>
          <w:b/>
        </w:rPr>
        <w:t xml:space="preserve"> mieści się </w:t>
      </w:r>
      <w:r w:rsidR="009046A9" w:rsidRPr="0083701F">
        <w:rPr>
          <w:rFonts w:asciiTheme="minorHAnsi" w:hAnsiTheme="minorHAnsi" w:cstheme="minorHAnsi"/>
          <w:b/>
        </w:rPr>
        <w:t>więc na działkach na których zostały zaprojektowane</w:t>
      </w:r>
      <w:r w:rsidR="00C27969">
        <w:rPr>
          <w:rFonts w:asciiTheme="minorHAnsi" w:hAnsiTheme="minorHAnsi" w:cstheme="minorHAnsi"/>
          <w:b/>
        </w:rPr>
        <w:t xml:space="preserve"> (kolor zielony) oraz w pasie 6m od krawędzi jezdni (kolor </w:t>
      </w:r>
      <w:r w:rsidR="00FA3B9C">
        <w:rPr>
          <w:rFonts w:asciiTheme="minorHAnsi" w:hAnsiTheme="minorHAnsi" w:cstheme="minorHAnsi"/>
          <w:b/>
        </w:rPr>
        <w:t>czarny</w:t>
      </w:r>
      <w:r w:rsidR="00C27969">
        <w:rPr>
          <w:rFonts w:asciiTheme="minorHAnsi" w:hAnsiTheme="minorHAnsi" w:cstheme="minorHAnsi"/>
          <w:b/>
        </w:rPr>
        <w:t>)</w:t>
      </w:r>
      <w:r w:rsidRPr="0083701F">
        <w:rPr>
          <w:rFonts w:asciiTheme="minorHAnsi" w:hAnsiTheme="minorHAnsi" w:cstheme="minorHAnsi"/>
          <w:b/>
        </w:rPr>
        <w:t>:</w:t>
      </w:r>
      <w:r w:rsidR="006735A8">
        <w:rPr>
          <w:rFonts w:asciiTheme="minorHAnsi" w:hAnsiTheme="minorHAnsi" w:cstheme="minorHAnsi"/>
        </w:rPr>
        <w:t xml:space="preserve"> </w:t>
      </w:r>
    </w:p>
    <w:p w:rsidR="006735A8" w:rsidRDefault="006735A8" w:rsidP="006735A8">
      <w:pPr>
        <w:pStyle w:val="Standard"/>
        <w:spacing w:line="276" w:lineRule="auto"/>
        <w:ind w:left="113" w:right="139"/>
        <w:jc w:val="both"/>
        <w:rPr>
          <w:rFonts w:asciiTheme="minorHAnsi" w:hAnsiTheme="minorHAnsi" w:cstheme="minorHAnsi"/>
        </w:rPr>
      </w:pPr>
    </w:p>
    <w:tbl>
      <w:tblPr>
        <w:tblW w:w="8400" w:type="dxa"/>
        <w:jc w:val="center"/>
        <w:tblCellMar>
          <w:left w:w="70" w:type="dxa"/>
          <w:right w:w="70" w:type="dxa"/>
        </w:tblCellMar>
        <w:tblLook w:val="04A0" w:firstRow="1" w:lastRow="0" w:firstColumn="1" w:lastColumn="0" w:noHBand="0" w:noVBand="1"/>
      </w:tblPr>
      <w:tblGrid>
        <w:gridCol w:w="640"/>
        <w:gridCol w:w="1580"/>
        <w:gridCol w:w="2040"/>
        <w:gridCol w:w="1580"/>
        <w:gridCol w:w="2560"/>
      </w:tblGrid>
      <w:tr w:rsidR="006735A8" w:rsidRPr="006735A8" w:rsidTr="006735A8">
        <w:trPr>
          <w:trHeight w:val="270"/>
          <w:jc w:val="center"/>
        </w:trPr>
        <w:tc>
          <w:tcPr>
            <w:tcW w:w="640"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rsidR="006735A8" w:rsidRPr="006735A8" w:rsidRDefault="006735A8" w:rsidP="006735A8">
            <w:pPr>
              <w:jc w:val="left"/>
              <w:rPr>
                <w:rFonts w:ascii="Arial" w:hAnsi="Arial" w:cs="Arial"/>
                <w:b/>
                <w:bCs/>
                <w:sz w:val="20"/>
              </w:rPr>
            </w:pPr>
            <w:r w:rsidRPr="006735A8">
              <w:rPr>
                <w:rFonts w:ascii="Arial" w:hAnsi="Arial" w:cs="Arial"/>
                <w:b/>
                <w:bCs/>
                <w:sz w:val="20"/>
              </w:rPr>
              <w:t>L.p.</w:t>
            </w:r>
          </w:p>
        </w:tc>
        <w:tc>
          <w:tcPr>
            <w:tcW w:w="1580" w:type="dxa"/>
            <w:tcBorders>
              <w:top w:val="single" w:sz="8" w:space="0" w:color="auto"/>
              <w:left w:val="nil"/>
              <w:bottom w:val="single" w:sz="8" w:space="0" w:color="auto"/>
              <w:right w:val="single" w:sz="4" w:space="0" w:color="auto"/>
            </w:tcBorders>
            <w:shd w:val="clear" w:color="000000" w:fill="D9D9D9"/>
            <w:noWrap/>
            <w:vAlign w:val="bottom"/>
            <w:hideMark/>
          </w:tcPr>
          <w:p w:rsidR="006735A8" w:rsidRPr="006735A8" w:rsidRDefault="006735A8" w:rsidP="006735A8">
            <w:pPr>
              <w:jc w:val="left"/>
              <w:rPr>
                <w:rFonts w:ascii="Arial" w:hAnsi="Arial" w:cs="Arial"/>
                <w:b/>
                <w:bCs/>
                <w:sz w:val="20"/>
              </w:rPr>
            </w:pPr>
            <w:r w:rsidRPr="006735A8">
              <w:rPr>
                <w:rFonts w:ascii="Arial" w:hAnsi="Arial" w:cs="Arial"/>
                <w:b/>
                <w:bCs/>
                <w:sz w:val="20"/>
              </w:rPr>
              <w:t>Gmina</w:t>
            </w:r>
          </w:p>
        </w:tc>
        <w:tc>
          <w:tcPr>
            <w:tcW w:w="2040" w:type="dxa"/>
            <w:tcBorders>
              <w:top w:val="single" w:sz="8" w:space="0" w:color="auto"/>
              <w:left w:val="nil"/>
              <w:bottom w:val="single" w:sz="8" w:space="0" w:color="auto"/>
              <w:right w:val="single" w:sz="4" w:space="0" w:color="auto"/>
            </w:tcBorders>
            <w:shd w:val="clear" w:color="000000" w:fill="D9D9D9"/>
            <w:noWrap/>
            <w:vAlign w:val="bottom"/>
            <w:hideMark/>
          </w:tcPr>
          <w:p w:rsidR="006735A8" w:rsidRPr="006735A8" w:rsidRDefault="006735A8" w:rsidP="006735A8">
            <w:pPr>
              <w:jc w:val="left"/>
              <w:rPr>
                <w:rFonts w:ascii="Arial" w:hAnsi="Arial" w:cs="Arial"/>
                <w:b/>
                <w:bCs/>
                <w:sz w:val="20"/>
              </w:rPr>
            </w:pPr>
            <w:r w:rsidRPr="006735A8">
              <w:rPr>
                <w:rFonts w:ascii="Arial" w:hAnsi="Arial" w:cs="Arial"/>
                <w:b/>
                <w:bCs/>
                <w:sz w:val="20"/>
              </w:rPr>
              <w:t>Obręb</w:t>
            </w:r>
          </w:p>
        </w:tc>
        <w:tc>
          <w:tcPr>
            <w:tcW w:w="1580" w:type="dxa"/>
            <w:tcBorders>
              <w:top w:val="single" w:sz="8" w:space="0" w:color="auto"/>
              <w:left w:val="nil"/>
              <w:bottom w:val="single" w:sz="8" w:space="0" w:color="auto"/>
              <w:right w:val="single" w:sz="4" w:space="0" w:color="auto"/>
            </w:tcBorders>
            <w:shd w:val="clear" w:color="000000" w:fill="D9D9D9"/>
            <w:noWrap/>
            <w:vAlign w:val="bottom"/>
            <w:hideMark/>
          </w:tcPr>
          <w:p w:rsidR="006735A8" w:rsidRPr="006735A8" w:rsidRDefault="006735A8" w:rsidP="006735A8">
            <w:pPr>
              <w:jc w:val="left"/>
              <w:rPr>
                <w:rFonts w:ascii="Arial" w:hAnsi="Arial" w:cs="Arial"/>
                <w:b/>
                <w:bCs/>
                <w:sz w:val="20"/>
              </w:rPr>
            </w:pPr>
            <w:r w:rsidRPr="006735A8">
              <w:rPr>
                <w:rFonts w:ascii="Arial" w:hAnsi="Arial" w:cs="Arial"/>
                <w:b/>
                <w:bCs/>
                <w:sz w:val="20"/>
              </w:rPr>
              <w:t>Nr działki</w:t>
            </w:r>
          </w:p>
        </w:tc>
        <w:tc>
          <w:tcPr>
            <w:tcW w:w="2560" w:type="dxa"/>
            <w:tcBorders>
              <w:top w:val="single" w:sz="8" w:space="0" w:color="auto"/>
              <w:left w:val="nil"/>
              <w:bottom w:val="single" w:sz="8" w:space="0" w:color="auto"/>
              <w:right w:val="single" w:sz="8" w:space="0" w:color="auto"/>
            </w:tcBorders>
            <w:shd w:val="clear" w:color="000000" w:fill="D9D9D9"/>
            <w:noWrap/>
            <w:vAlign w:val="bottom"/>
            <w:hideMark/>
          </w:tcPr>
          <w:p w:rsidR="006735A8" w:rsidRPr="006735A8" w:rsidRDefault="006735A8" w:rsidP="006735A8">
            <w:pPr>
              <w:jc w:val="left"/>
              <w:rPr>
                <w:rFonts w:ascii="Arial" w:hAnsi="Arial" w:cs="Arial"/>
                <w:b/>
                <w:bCs/>
                <w:sz w:val="20"/>
              </w:rPr>
            </w:pPr>
            <w:r w:rsidRPr="006735A8">
              <w:rPr>
                <w:rFonts w:ascii="Arial" w:hAnsi="Arial" w:cs="Arial"/>
                <w:b/>
                <w:bCs/>
                <w:sz w:val="20"/>
              </w:rPr>
              <w:t>Nr identyfikacyjny</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269/11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120613_2.0005.269/11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269/13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120613_2.0005.269/13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269/14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120613_2.0005.269/14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269/15</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120613_2.0005.269/15</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269/16</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120613_2.0005.269/16</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269/17</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120613_2.0005.269/17</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269/18</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120613_2.0005.269/18</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269/19</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120613_2.0005.269/19</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269/2</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120613_2.0005.269/2</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269/8</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120613_2.0005.269/8</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269/9</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120613_2.0005.269/9</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271/1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120613_2.0005.271/1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289/1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120613_2.0005.289/1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289/2</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120613_2.0005.289/2</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289/6</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120613_2.0005.289/6</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298/1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120613_2.0005.298/1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298/3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120613_2.0005.298/3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298/4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120613_2.0005.298/4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301/1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120613_2.0005.301/1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301/2</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120613_2.0005.301/2</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303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120613_2.0005.303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305/17</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120613_2.0005.305/17</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305/18</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120613_2.0005.305/18</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309/3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120613_2.0005.309/3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309/4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120613_2.0005.309/4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309/5</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120613_2.0005.309/5</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309/6</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120613_2.0005.309/6</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312/5</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120613_2.0005.312/5</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312/6</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120613_2.0005.312/6</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313/11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120613_2.0005.313/11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313/12</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120613_2.0005.313/12</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313/8</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120613_2.0005.313/8</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314/5</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120613_2.0005.314/5</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314/6</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120613_2.0005.314/6</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315/3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120613_2.0005.315/3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315/4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120613_2.0005.315/4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316/16</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120613_2.0005.316/16</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316/17</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120613_2.0005.316/17</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316/18</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120613_2.0005.316/18</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316/19</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120613_2.0005.316/19</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316/20</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120613_2.0005.316/20</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316/21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120613_2.0005.316/21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320/3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120613_2.0005.320/3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320/4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120613_2.0005.320/4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324/5</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120613_2.0005.324/5</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324/6</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120613_2.0005.324/6</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326/3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120613_2.0005.326/3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326/4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120613_2.0005.326/4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327/3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120613_2.0005.327/3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327/4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120613_2.0005.327/4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329/4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120613_2.0005.329/4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329/5</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120613_2.0005.329/5</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330/3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120613_2.0005.330/3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330/4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120613_2.0005.330/4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331/3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120613_2.0005.331/3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331/4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120613_2.0005.331/4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333/1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120613_2.0005.333/1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333/2</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120613_2.0005.333/2</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335/1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120613_2.0005.335/1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335/2</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120613_2.0005.335/2</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336/3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120613_2.0005.336/3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336/4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120613_2.0005.336/4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336/5</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120613_2.0005.336/5</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336/7</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120613_2.0005.336/7</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337/6</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120613_2.0005.337/6</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337/7</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120613_2.0005.337/7</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338/2</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120613_2.0005.338/2</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340</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120613_2.0005.340</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344/3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120613_2.0005.344/3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344/4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120613_2.0005.344/4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345/1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120613_2.0005.345/1</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345/3</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120613_2.0005.345/3</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345/4</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120613_2.0005.345/4</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747</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120613_2.0005.747</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color w:val="00B050"/>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750</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color w:val="00B050"/>
                <w:sz w:val="20"/>
              </w:rPr>
            </w:pPr>
            <w:r w:rsidRPr="006735A8">
              <w:rPr>
                <w:rFonts w:ascii="Arial" w:hAnsi="Arial" w:cs="Arial"/>
                <w:color w:val="00B050"/>
                <w:sz w:val="20"/>
              </w:rPr>
              <w:t>120613_2.0005.750</w:t>
            </w:r>
          </w:p>
        </w:tc>
      </w:tr>
      <w:tr w:rsidR="006735A8" w:rsidRPr="006735A8" w:rsidTr="00414697">
        <w:trPr>
          <w:trHeight w:val="255"/>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4"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793/1</w:t>
            </w:r>
          </w:p>
        </w:tc>
        <w:tc>
          <w:tcPr>
            <w:tcW w:w="2560" w:type="dxa"/>
            <w:tcBorders>
              <w:top w:val="nil"/>
              <w:left w:val="nil"/>
              <w:bottom w:val="single" w:sz="4"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120613_2.0005.793/1</w:t>
            </w:r>
          </w:p>
        </w:tc>
      </w:tr>
      <w:tr w:rsidR="006735A8" w:rsidRPr="006735A8" w:rsidTr="00414697">
        <w:trPr>
          <w:trHeight w:val="270"/>
          <w:jc w:val="center"/>
        </w:trPr>
        <w:tc>
          <w:tcPr>
            <w:tcW w:w="640" w:type="dxa"/>
            <w:tcBorders>
              <w:top w:val="nil"/>
              <w:left w:val="single" w:sz="8" w:space="0" w:color="auto"/>
              <w:bottom w:val="single" w:sz="4" w:space="0" w:color="auto"/>
              <w:right w:val="single" w:sz="4" w:space="0" w:color="auto"/>
            </w:tcBorders>
            <w:shd w:val="clear" w:color="auto" w:fill="auto"/>
            <w:noWrap/>
            <w:vAlign w:val="bottom"/>
          </w:tcPr>
          <w:p w:rsidR="006735A8" w:rsidRPr="00414697" w:rsidRDefault="006735A8" w:rsidP="00414697">
            <w:pPr>
              <w:pStyle w:val="Akapitzlist"/>
              <w:numPr>
                <w:ilvl w:val="0"/>
                <w:numId w:val="36"/>
              </w:numPr>
              <w:jc w:val="right"/>
              <w:rPr>
                <w:rFonts w:ascii="Arial" w:hAnsi="Arial" w:cs="Arial"/>
                <w:sz w:val="20"/>
              </w:rPr>
            </w:pPr>
          </w:p>
        </w:tc>
        <w:tc>
          <w:tcPr>
            <w:tcW w:w="1580" w:type="dxa"/>
            <w:tcBorders>
              <w:top w:val="nil"/>
              <w:left w:val="nil"/>
              <w:bottom w:val="single" w:sz="8"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Sułoszowa</w:t>
            </w:r>
          </w:p>
        </w:tc>
        <w:tc>
          <w:tcPr>
            <w:tcW w:w="2040" w:type="dxa"/>
            <w:tcBorders>
              <w:top w:val="nil"/>
              <w:left w:val="nil"/>
              <w:bottom w:val="single" w:sz="8"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Wola Kalinowska</w:t>
            </w:r>
          </w:p>
        </w:tc>
        <w:tc>
          <w:tcPr>
            <w:tcW w:w="1580" w:type="dxa"/>
            <w:tcBorders>
              <w:top w:val="nil"/>
              <w:left w:val="nil"/>
              <w:bottom w:val="single" w:sz="8" w:space="0" w:color="auto"/>
              <w:right w:val="single" w:sz="4"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793/2</w:t>
            </w:r>
          </w:p>
        </w:tc>
        <w:tc>
          <w:tcPr>
            <w:tcW w:w="2560" w:type="dxa"/>
            <w:tcBorders>
              <w:top w:val="nil"/>
              <w:left w:val="nil"/>
              <w:bottom w:val="single" w:sz="8" w:space="0" w:color="auto"/>
              <w:right w:val="single" w:sz="8" w:space="0" w:color="auto"/>
            </w:tcBorders>
            <w:shd w:val="clear" w:color="auto" w:fill="auto"/>
            <w:noWrap/>
            <w:vAlign w:val="bottom"/>
            <w:hideMark/>
          </w:tcPr>
          <w:p w:rsidR="006735A8" w:rsidRPr="006735A8" w:rsidRDefault="006735A8" w:rsidP="006735A8">
            <w:pPr>
              <w:jc w:val="left"/>
              <w:rPr>
                <w:rFonts w:ascii="Arial" w:hAnsi="Arial" w:cs="Arial"/>
                <w:sz w:val="20"/>
              </w:rPr>
            </w:pPr>
            <w:r w:rsidRPr="006735A8">
              <w:rPr>
                <w:rFonts w:ascii="Arial" w:hAnsi="Arial" w:cs="Arial"/>
                <w:sz w:val="20"/>
              </w:rPr>
              <w:t>120613_2.0005.793/2</w:t>
            </w:r>
          </w:p>
        </w:tc>
      </w:tr>
    </w:tbl>
    <w:p w:rsidR="006735A8" w:rsidRDefault="006735A8" w:rsidP="006735A8">
      <w:pPr>
        <w:pStyle w:val="Standard"/>
        <w:spacing w:line="276" w:lineRule="auto"/>
        <w:ind w:left="113" w:right="139"/>
        <w:jc w:val="both"/>
        <w:rPr>
          <w:rFonts w:asciiTheme="minorHAnsi" w:hAnsiTheme="minorHAnsi" w:cstheme="minorHAnsi"/>
        </w:rPr>
      </w:pPr>
    </w:p>
    <w:p w:rsidR="004127BC" w:rsidRPr="00DD1024" w:rsidRDefault="004127BC" w:rsidP="00DD1024">
      <w:pPr>
        <w:autoSpaceDE w:val="0"/>
        <w:autoSpaceDN w:val="0"/>
        <w:adjustRightInd w:val="0"/>
        <w:ind w:left="142" w:right="139"/>
        <w:rPr>
          <w:rFonts w:asciiTheme="minorHAnsi" w:hAnsiTheme="minorHAnsi" w:cstheme="minorHAnsi"/>
          <w:sz w:val="24"/>
          <w:szCs w:val="24"/>
        </w:rPr>
      </w:pPr>
      <w:r w:rsidRPr="00DD1024">
        <w:rPr>
          <w:rFonts w:asciiTheme="minorHAnsi" w:hAnsiTheme="minorHAnsi" w:cstheme="minorHAnsi"/>
          <w:sz w:val="24"/>
          <w:szCs w:val="24"/>
        </w:rPr>
        <w:t>OBRĘB 0005 WOLA KALINOWSKA</w:t>
      </w:r>
    </w:p>
    <w:p w:rsidR="004127BC" w:rsidRPr="0083701F" w:rsidRDefault="004127BC" w:rsidP="004127BC">
      <w:pPr>
        <w:autoSpaceDE w:val="0"/>
        <w:autoSpaceDN w:val="0"/>
        <w:adjustRightInd w:val="0"/>
        <w:ind w:left="142"/>
        <w:jc w:val="left"/>
        <w:rPr>
          <w:rFonts w:asciiTheme="minorHAnsi" w:hAnsiTheme="minorHAnsi" w:cstheme="minorHAnsi"/>
          <w:color w:val="000000"/>
          <w:sz w:val="24"/>
          <w:szCs w:val="24"/>
        </w:rPr>
      </w:pPr>
      <w:r w:rsidRPr="0083701F">
        <w:rPr>
          <w:rFonts w:asciiTheme="minorHAnsi" w:hAnsiTheme="minorHAnsi" w:cstheme="minorHAnsi"/>
          <w:color w:val="000000"/>
          <w:sz w:val="24"/>
          <w:szCs w:val="24"/>
        </w:rPr>
        <w:t>JEDNOSTKA EWIDENCYJNA 120613_2 SUŁOSZOWA</w:t>
      </w:r>
    </w:p>
    <w:p w:rsidR="004127BC" w:rsidRPr="0083701F" w:rsidRDefault="004127BC" w:rsidP="004127BC">
      <w:pPr>
        <w:autoSpaceDE w:val="0"/>
        <w:autoSpaceDN w:val="0"/>
        <w:adjustRightInd w:val="0"/>
        <w:ind w:left="142"/>
        <w:jc w:val="left"/>
        <w:rPr>
          <w:rFonts w:asciiTheme="minorHAnsi" w:hAnsiTheme="minorHAnsi" w:cstheme="minorHAnsi"/>
          <w:color w:val="000000"/>
          <w:sz w:val="24"/>
          <w:szCs w:val="24"/>
        </w:rPr>
      </w:pPr>
      <w:r w:rsidRPr="0083701F">
        <w:rPr>
          <w:rFonts w:asciiTheme="minorHAnsi" w:hAnsiTheme="minorHAnsi" w:cstheme="minorHAnsi"/>
          <w:color w:val="000000"/>
          <w:sz w:val="24"/>
          <w:szCs w:val="24"/>
        </w:rPr>
        <w:t xml:space="preserve">32-045 WOLA KALINOWSKA, </w:t>
      </w:r>
    </w:p>
    <w:p w:rsidR="004127BC" w:rsidRPr="0083701F" w:rsidRDefault="004127BC" w:rsidP="004127BC">
      <w:pPr>
        <w:autoSpaceDE w:val="0"/>
        <w:autoSpaceDN w:val="0"/>
        <w:adjustRightInd w:val="0"/>
        <w:ind w:left="142"/>
        <w:jc w:val="left"/>
        <w:rPr>
          <w:rFonts w:asciiTheme="minorHAnsi" w:hAnsiTheme="minorHAnsi" w:cstheme="minorHAnsi"/>
          <w:color w:val="000000"/>
          <w:sz w:val="24"/>
          <w:szCs w:val="24"/>
        </w:rPr>
      </w:pPr>
      <w:r w:rsidRPr="0083701F">
        <w:rPr>
          <w:rFonts w:asciiTheme="minorHAnsi" w:hAnsiTheme="minorHAnsi" w:cstheme="minorHAnsi"/>
          <w:color w:val="000000"/>
          <w:sz w:val="24"/>
          <w:szCs w:val="24"/>
        </w:rPr>
        <w:t>GMINA SUŁOSZOWA</w:t>
      </w:r>
    </w:p>
    <w:p w:rsidR="001B0530" w:rsidRPr="0083701F" w:rsidRDefault="00C27969" w:rsidP="001B0530">
      <w:pPr>
        <w:spacing w:line="276" w:lineRule="auto"/>
        <w:ind w:left="284" w:right="139"/>
        <w:rPr>
          <w:rFonts w:asciiTheme="minorHAnsi" w:hAnsiTheme="minorHAnsi" w:cstheme="minorHAnsi"/>
          <w:sz w:val="24"/>
          <w:szCs w:val="24"/>
        </w:rPr>
      </w:pPr>
      <w:r>
        <w:rPr>
          <w:rFonts w:asciiTheme="minorHAnsi" w:hAnsiTheme="minorHAnsi" w:cstheme="minorHAnsi"/>
          <w:sz w:val="24"/>
          <w:szCs w:val="24"/>
        </w:rPr>
        <w:br w:type="column"/>
      </w:r>
    </w:p>
    <w:p w:rsidR="007700C5" w:rsidRPr="0083701F" w:rsidRDefault="007700C5" w:rsidP="00827DD3">
      <w:pPr>
        <w:pStyle w:val="Nagwek1"/>
        <w:rPr>
          <w:rFonts w:asciiTheme="minorHAnsi" w:hAnsiTheme="minorHAnsi" w:cstheme="minorHAnsi"/>
          <w:b/>
          <w:sz w:val="24"/>
          <w:szCs w:val="32"/>
        </w:rPr>
      </w:pPr>
      <w:bookmarkStart w:id="325" w:name="_Toc187397014"/>
      <w:r w:rsidRPr="0083701F">
        <w:rPr>
          <w:rFonts w:asciiTheme="minorHAnsi" w:hAnsiTheme="minorHAnsi" w:cstheme="minorHAnsi"/>
          <w:b/>
          <w:sz w:val="24"/>
          <w:szCs w:val="32"/>
        </w:rPr>
        <w:t>II CZĘŚĆ GRAFICZNA</w:t>
      </w:r>
      <w:bookmarkEnd w:id="325"/>
    </w:p>
    <w:p w:rsidR="007700C5" w:rsidRPr="0083701F" w:rsidRDefault="007700C5" w:rsidP="007700C5">
      <w:pPr>
        <w:spacing w:line="276" w:lineRule="auto"/>
        <w:ind w:left="284" w:right="139"/>
        <w:rPr>
          <w:rFonts w:asciiTheme="minorHAnsi" w:hAnsiTheme="minorHAnsi" w:cstheme="minorHAnsi"/>
          <w:b/>
          <w:sz w:val="24"/>
          <w:szCs w:val="32"/>
        </w:rPr>
      </w:pPr>
    </w:p>
    <w:p w:rsidR="007700C5" w:rsidRPr="0083701F" w:rsidRDefault="007700C5" w:rsidP="00097CC3">
      <w:pPr>
        <w:pStyle w:val="Akapitzlist"/>
        <w:numPr>
          <w:ilvl w:val="0"/>
          <w:numId w:val="11"/>
        </w:numPr>
        <w:spacing w:line="276" w:lineRule="auto"/>
        <w:ind w:left="284" w:right="139" w:firstLine="0"/>
        <w:rPr>
          <w:rFonts w:asciiTheme="minorHAnsi" w:hAnsiTheme="minorHAnsi" w:cstheme="minorHAnsi"/>
          <w:bCs/>
          <w:sz w:val="18"/>
        </w:rPr>
      </w:pPr>
      <w:r w:rsidRPr="0083701F">
        <w:rPr>
          <w:rFonts w:asciiTheme="minorHAnsi" w:hAnsiTheme="minorHAnsi" w:cstheme="minorHAnsi"/>
          <w:sz w:val="24"/>
          <w:szCs w:val="32"/>
        </w:rPr>
        <w:t xml:space="preserve">PZT.01 „Projekt </w:t>
      </w:r>
      <w:r w:rsidR="00681887">
        <w:rPr>
          <w:rFonts w:asciiTheme="minorHAnsi" w:hAnsiTheme="minorHAnsi" w:cstheme="minorHAnsi"/>
          <w:sz w:val="24"/>
          <w:szCs w:val="32"/>
        </w:rPr>
        <w:t xml:space="preserve">Techniczny </w:t>
      </w:r>
      <w:r w:rsidRPr="0083701F">
        <w:rPr>
          <w:rFonts w:asciiTheme="minorHAnsi" w:hAnsiTheme="minorHAnsi" w:cstheme="minorHAnsi"/>
          <w:sz w:val="24"/>
          <w:szCs w:val="32"/>
        </w:rPr>
        <w:t>Zagospodarowania Terenu” skala 1:500</w:t>
      </w:r>
    </w:p>
    <w:p w:rsidR="00225B4D" w:rsidRPr="0083701F" w:rsidRDefault="00225B4D" w:rsidP="00D91F28">
      <w:pPr>
        <w:spacing w:line="276" w:lineRule="auto"/>
        <w:ind w:left="284" w:right="139"/>
        <w:jc w:val="right"/>
        <w:rPr>
          <w:rFonts w:asciiTheme="minorHAnsi" w:hAnsiTheme="minorHAnsi" w:cstheme="minorHAnsi"/>
          <w:bCs/>
          <w:sz w:val="24"/>
        </w:rPr>
      </w:pPr>
    </w:p>
    <w:p w:rsidR="00225B4D" w:rsidRPr="0083701F" w:rsidRDefault="00225B4D" w:rsidP="00D91F28">
      <w:pPr>
        <w:spacing w:line="276" w:lineRule="auto"/>
        <w:ind w:left="284" w:right="139"/>
        <w:jc w:val="right"/>
        <w:rPr>
          <w:rFonts w:asciiTheme="minorHAnsi" w:hAnsiTheme="minorHAnsi" w:cstheme="minorHAnsi"/>
          <w:bCs/>
          <w:sz w:val="24"/>
        </w:rPr>
      </w:pPr>
    </w:p>
    <w:tbl>
      <w:tblPr>
        <w:tblW w:w="87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3"/>
        <w:gridCol w:w="2413"/>
        <w:gridCol w:w="2222"/>
        <w:gridCol w:w="2692"/>
      </w:tblGrid>
      <w:tr w:rsidR="0083701F" w:rsidRPr="0083701F" w:rsidTr="0083701F">
        <w:trPr>
          <w:jc w:val="center"/>
        </w:trPr>
        <w:tc>
          <w:tcPr>
            <w:tcW w:w="1413" w:type="dxa"/>
            <w:tcBorders>
              <w:top w:val="single" w:sz="4" w:space="0" w:color="000000"/>
              <w:left w:val="single" w:sz="4" w:space="0" w:color="000000"/>
              <w:bottom w:val="single" w:sz="4" w:space="0" w:color="auto"/>
              <w:right w:val="single" w:sz="4" w:space="0" w:color="000000"/>
            </w:tcBorders>
            <w:shd w:val="clear" w:color="auto" w:fill="D9D9D9"/>
            <w:vAlign w:val="center"/>
            <w:hideMark/>
          </w:tcPr>
          <w:p w:rsidR="0083701F" w:rsidRPr="0083701F" w:rsidRDefault="0083701F" w:rsidP="00402834">
            <w:pPr>
              <w:ind w:left="-120"/>
              <w:jc w:val="center"/>
              <w:rPr>
                <w:rFonts w:asciiTheme="minorHAnsi" w:hAnsiTheme="minorHAnsi" w:cstheme="minorHAnsi"/>
                <w:b/>
                <w:sz w:val="21"/>
                <w:szCs w:val="21"/>
              </w:rPr>
            </w:pPr>
            <w:r w:rsidRPr="0083701F">
              <w:rPr>
                <w:rFonts w:asciiTheme="minorHAnsi" w:hAnsiTheme="minorHAnsi" w:cstheme="minorHAnsi"/>
                <w:b/>
                <w:i/>
                <w:sz w:val="21"/>
                <w:szCs w:val="21"/>
              </w:rPr>
              <w:t>Funkcja:</w:t>
            </w:r>
          </w:p>
        </w:tc>
        <w:tc>
          <w:tcPr>
            <w:tcW w:w="2413" w:type="dxa"/>
            <w:tcBorders>
              <w:top w:val="single" w:sz="4" w:space="0" w:color="000000"/>
              <w:left w:val="single" w:sz="4" w:space="0" w:color="000000"/>
              <w:bottom w:val="single" w:sz="4" w:space="0" w:color="auto"/>
              <w:right w:val="single" w:sz="4" w:space="0" w:color="000000"/>
            </w:tcBorders>
            <w:shd w:val="clear" w:color="auto" w:fill="D9D9D9"/>
            <w:vAlign w:val="center"/>
            <w:hideMark/>
          </w:tcPr>
          <w:p w:rsidR="0083701F" w:rsidRPr="0083701F" w:rsidRDefault="0083701F" w:rsidP="00402834">
            <w:pPr>
              <w:jc w:val="center"/>
              <w:rPr>
                <w:rFonts w:asciiTheme="minorHAnsi" w:hAnsiTheme="minorHAnsi" w:cstheme="minorHAnsi"/>
                <w:b/>
                <w:kern w:val="2"/>
                <w:sz w:val="21"/>
                <w:szCs w:val="21"/>
              </w:rPr>
            </w:pPr>
            <w:r w:rsidRPr="0083701F">
              <w:rPr>
                <w:rFonts w:asciiTheme="minorHAnsi" w:hAnsiTheme="minorHAnsi" w:cstheme="minorHAnsi"/>
                <w:b/>
                <w:i/>
                <w:sz w:val="21"/>
                <w:szCs w:val="21"/>
              </w:rPr>
              <w:t>Imię i Nazwisko:</w:t>
            </w:r>
          </w:p>
        </w:tc>
        <w:tc>
          <w:tcPr>
            <w:tcW w:w="2222" w:type="dxa"/>
            <w:tcBorders>
              <w:top w:val="single" w:sz="4" w:space="0" w:color="000000"/>
              <w:left w:val="single" w:sz="4" w:space="0" w:color="000000"/>
              <w:bottom w:val="single" w:sz="4" w:space="0" w:color="auto"/>
              <w:right w:val="single" w:sz="4" w:space="0" w:color="000000"/>
            </w:tcBorders>
            <w:shd w:val="clear" w:color="auto" w:fill="D9D9D9"/>
            <w:vAlign w:val="center"/>
            <w:hideMark/>
          </w:tcPr>
          <w:p w:rsidR="0083701F" w:rsidRPr="0083701F" w:rsidRDefault="0083701F" w:rsidP="00402834">
            <w:pPr>
              <w:jc w:val="center"/>
              <w:rPr>
                <w:rFonts w:asciiTheme="minorHAnsi" w:hAnsiTheme="minorHAnsi" w:cstheme="minorHAnsi"/>
                <w:b/>
                <w:sz w:val="21"/>
                <w:szCs w:val="21"/>
              </w:rPr>
            </w:pPr>
            <w:r w:rsidRPr="0083701F">
              <w:rPr>
                <w:rFonts w:asciiTheme="minorHAnsi" w:hAnsiTheme="minorHAnsi" w:cstheme="minorHAnsi"/>
                <w:b/>
                <w:i/>
                <w:sz w:val="21"/>
                <w:szCs w:val="21"/>
              </w:rPr>
              <w:t>Nr uprawnień:</w:t>
            </w:r>
          </w:p>
        </w:tc>
        <w:tc>
          <w:tcPr>
            <w:tcW w:w="2692" w:type="dxa"/>
            <w:tcBorders>
              <w:top w:val="single" w:sz="4" w:space="0" w:color="000000"/>
              <w:left w:val="single" w:sz="4" w:space="0" w:color="000000"/>
              <w:bottom w:val="single" w:sz="4" w:space="0" w:color="auto"/>
              <w:right w:val="single" w:sz="4" w:space="0" w:color="000000"/>
            </w:tcBorders>
            <w:shd w:val="clear" w:color="auto" w:fill="D9D9D9"/>
            <w:vAlign w:val="center"/>
            <w:hideMark/>
          </w:tcPr>
          <w:p w:rsidR="0083701F" w:rsidRPr="0083701F" w:rsidRDefault="0083701F" w:rsidP="00402834">
            <w:pPr>
              <w:jc w:val="center"/>
              <w:rPr>
                <w:rFonts w:asciiTheme="minorHAnsi" w:hAnsiTheme="minorHAnsi" w:cstheme="minorHAnsi"/>
                <w:b/>
                <w:sz w:val="21"/>
                <w:szCs w:val="21"/>
              </w:rPr>
            </w:pPr>
            <w:r w:rsidRPr="0083701F">
              <w:rPr>
                <w:rFonts w:asciiTheme="minorHAnsi" w:hAnsiTheme="minorHAnsi" w:cstheme="minorHAnsi"/>
                <w:b/>
                <w:i/>
                <w:sz w:val="21"/>
                <w:szCs w:val="21"/>
              </w:rPr>
              <w:t>Podpis:</w:t>
            </w:r>
          </w:p>
        </w:tc>
      </w:tr>
      <w:tr w:rsidR="0083701F" w:rsidRPr="0083701F" w:rsidTr="0083701F">
        <w:trPr>
          <w:trHeight w:val="563"/>
          <w:jc w:val="center"/>
        </w:trPr>
        <w:tc>
          <w:tcPr>
            <w:tcW w:w="1413" w:type="dxa"/>
            <w:tcBorders>
              <w:top w:val="single" w:sz="4" w:space="0" w:color="auto"/>
              <w:left w:val="single" w:sz="4" w:space="0" w:color="000000"/>
              <w:bottom w:val="single" w:sz="4" w:space="0" w:color="000000"/>
              <w:right w:val="single" w:sz="4" w:space="0" w:color="000000"/>
            </w:tcBorders>
            <w:shd w:val="clear" w:color="auto" w:fill="E7E6E6"/>
            <w:vAlign w:val="center"/>
            <w:hideMark/>
          </w:tcPr>
          <w:p w:rsidR="0083701F" w:rsidRPr="0083701F" w:rsidRDefault="0083701F" w:rsidP="00402834">
            <w:pPr>
              <w:rPr>
                <w:rFonts w:asciiTheme="minorHAnsi" w:hAnsiTheme="minorHAnsi" w:cstheme="minorHAnsi"/>
                <w:b/>
                <w:sz w:val="21"/>
                <w:szCs w:val="21"/>
              </w:rPr>
            </w:pPr>
            <w:r w:rsidRPr="0083701F">
              <w:rPr>
                <w:rFonts w:asciiTheme="minorHAnsi" w:hAnsiTheme="minorHAnsi" w:cstheme="minorHAnsi"/>
                <w:sz w:val="21"/>
                <w:szCs w:val="21"/>
              </w:rPr>
              <w:t>Projektant branży drogowej:</w:t>
            </w:r>
          </w:p>
        </w:tc>
        <w:tc>
          <w:tcPr>
            <w:tcW w:w="2413" w:type="dxa"/>
            <w:tcBorders>
              <w:top w:val="single" w:sz="4" w:space="0" w:color="auto"/>
              <w:left w:val="single" w:sz="4" w:space="0" w:color="000000"/>
              <w:bottom w:val="single" w:sz="4" w:space="0" w:color="000000"/>
              <w:right w:val="single" w:sz="4" w:space="0" w:color="000000"/>
            </w:tcBorders>
            <w:vAlign w:val="center"/>
          </w:tcPr>
          <w:p w:rsidR="0083701F" w:rsidRPr="0083701F" w:rsidRDefault="0083701F" w:rsidP="0083701F">
            <w:pPr>
              <w:jc w:val="left"/>
              <w:rPr>
                <w:rFonts w:asciiTheme="minorHAnsi" w:hAnsiTheme="minorHAnsi" w:cstheme="minorHAnsi"/>
                <w:b/>
                <w:sz w:val="21"/>
                <w:szCs w:val="21"/>
              </w:rPr>
            </w:pPr>
          </w:p>
          <w:p w:rsidR="0083701F" w:rsidRPr="0083701F" w:rsidRDefault="0083701F" w:rsidP="0083701F">
            <w:pPr>
              <w:jc w:val="left"/>
              <w:rPr>
                <w:rFonts w:asciiTheme="minorHAnsi" w:hAnsiTheme="minorHAnsi" w:cstheme="minorHAnsi"/>
                <w:b/>
                <w:sz w:val="21"/>
                <w:szCs w:val="21"/>
              </w:rPr>
            </w:pPr>
          </w:p>
          <w:p w:rsidR="0083701F" w:rsidRPr="0083701F" w:rsidRDefault="0083701F" w:rsidP="0083701F">
            <w:pPr>
              <w:jc w:val="left"/>
              <w:rPr>
                <w:rFonts w:asciiTheme="minorHAnsi" w:hAnsiTheme="minorHAnsi" w:cstheme="minorHAnsi"/>
                <w:bCs/>
                <w:sz w:val="21"/>
                <w:szCs w:val="21"/>
              </w:rPr>
            </w:pPr>
            <w:r w:rsidRPr="0083701F">
              <w:rPr>
                <w:rFonts w:asciiTheme="minorHAnsi" w:hAnsiTheme="minorHAnsi" w:cstheme="minorHAnsi"/>
                <w:bCs/>
                <w:sz w:val="21"/>
                <w:szCs w:val="21"/>
              </w:rPr>
              <w:t>mgr inż. Piotr Frosztęga</w:t>
            </w:r>
          </w:p>
          <w:p w:rsidR="0083701F" w:rsidRPr="0083701F" w:rsidRDefault="0083701F" w:rsidP="0083701F">
            <w:pPr>
              <w:jc w:val="left"/>
              <w:rPr>
                <w:rFonts w:asciiTheme="minorHAnsi" w:hAnsiTheme="minorHAnsi" w:cstheme="minorHAnsi"/>
                <w:bCs/>
                <w:sz w:val="21"/>
                <w:szCs w:val="21"/>
              </w:rPr>
            </w:pPr>
          </w:p>
          <w:p w:rsidR="0083701F" w:rsidRPr="0083701F" w:rsidRDefault="0083701F" w:rsidP="0083701F">
            <w:pPr>
              <w:jc w:val="left"/>
              <w:rPr>
                <w:rFonts w:asciiTheme="minorHAnsi" w:hAnsiTheme="minorHAnsi" w:cstheme="minorHAnsi"/>
                <w:b/>
                <w:sz w:val="21"/>
                <w:szCs w:val="21"/>
              </w:rPr>
            </w:pPr>
          </w:p>
        </w:tc>
        <w:tc>
          <w:tcPr>
            <w:tcW w:w="2222" w:type="dxa"/>
            <w:tcBorders>
              <w:top w:val="single" w:sz="4" w:space="0" w:color="auto"/>
              <w:left w:val="single" w:sz="4" w:space="0" w:color="000000"/>
              <w:bottom w:val="single" w:sz="4" w:space="0" w:color="000000"/>
              <w:right w:val="single" w:sz="4" w:space="0" w:color="000000"/>
            </w:tcBorders>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PDK/0057/POOD/16</w:t>
            </w:r>
          </w:p>
        </w:tc>
        <w:tc>
          <w:tcPr>
            <w:tcW w:w="2692" w:type="dxa"/>
            <w:tcBorders>
              <w:top w:val="single" w:sz="4" w:space="0" w:color="auto"/>
              <w:left w:val="single" w:sz="4" w:space="0" w:color="000000"/>
              <w:bottom w:val="single" w:sz="4" w:space="0" w:color="000000"/>
              <w:right w:val="single" w:sz="4" w:space="0" w:color="000000"/>
            </w:tcBorders>
            <w:vAlign w:val="center"/>
          </w:tcPr>
          <w:p w:rsidR="0083701F" w:rsidRPr="0083701F" w:rsidRDefault="0083701F" w:rsidP="00402834">
            <w:pPr>
              <w:rPr>
                <w:rFonts w:asciiTheme="minorHAnsi" w:hAnsiTheme="minorHAnsi" w:cstheme="minorHAnsi"/>
                <w:b/>
                <w:sz w:val="21"/>
                <w:szCs w:val="21"/>
              </w:rPr>
            </w:pPr>
          </w:p>
        </w:tc>
      </w:tr>
      <w:tr w:rsidR="0083701F" w:rsidRPr="0083701F" w:rsidTr="0083701F">
        <w:trPr>
          <w:trHeight w:val="79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E7E6E6"/>
            <w:vAlign w:val="center"/>
            <w:hideMark/>
          </w:tcPr>
          <w:p w:rsidR="0083701F" w:rsidRPr="0083701F" w:rsidRDefault="0083701F" w:rsidP="00402834">
            <w:pPr>
              <w:rPr>
                <w:rFonts w:asciiTheme="minorHAnsi" w:hAnsiTheme="minorHAnsi" w:cstheme="minorHAnsi"/>
                <w:b/>
                <w:sz w:val="21"/>
                <w:szCs w:val="21"/>
              </w:rPr>
            </w:pPr>
            <w:r w:rsidRPr="0083701F">
              <w:rPr>
                <w:rFonts w:asciiTheme="minorHAnsi" w:hAnsiTheme="minorHAnsi" w:cstheme="minorHAnsi"/>
                <w:sz w:val="21"/>
                <w:szCs w:val="21"/>
              </w:rPr>
              <w:t>Sprawdzający branży drogowej:</w:t>
            </w:r>
          </w:p>
        </w:tc>
        <w:tc>
          <w:tcPr>
            <w:tcW w:w="2413" w:type="dxa"/>
            <w:shd w:val="clear" w:color="auto" w:fill="auto"/>
            <w:vAlign w:val="center"/>
          </w:tcPr>
          <w:p w:rsidR="0083701F" w:rsidRPr="0083701F" w:rsidRDefault="0083701F" w:rsidP="0083701F">
            <w:pPr>
              <w:jc w:val="left"/>
              <w:rPr>
                <w:rFonts w:asciiTheme="minorHAnsi" w:hAnsiTheme="minorHAnsi" w:cstheme="minorHAnsi"/>
                <w:b/>
                <w:sz w:val="21"/>
                <w:szCs w:val="21"/>
              </w:rPr>
            </w:pPr>
            <w:r w:rsidRPr="0083701F">
              <w:rPr>
                <w:rFonts w:asciiTheme="minorHAnsi" w:hAnsiTheme="minorHAnsi" w:cstheme="minorHAnsi"/>
                <w:sz w:val="21"/>
                <w:szCs w:val="21"/>
              </w:rPr>
              <w:t>mgr inż. Jarosław Śliwa</w:t>
            </w:r>
          </w:p>
        </w:tc>
        <w:tc>
          <w:tcPr>
            <w:tcW w:w="2222" w:type="dxa"/>
            <w:shd w:val="clear" w:color="auto" w:fill="auto"/>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K-166/01</w:t>
            </w:r>
          </w:p>
        </w:tc>
        <w:tc>
          <w:tcPr>
            <w:tcW w:w="2692" w:type="dxa"/>
            <w:tcBorders>
              <w:top w:val="single" w:sz="4" w:space="0" w:color="000000"/>
              <w:left w:val="single" w:sz="4" w:space="0" w:color="000000"/>
              <w:bottom w:val="single" w:sz="4" w:space="0" w:color="000000"/>
              <w:right w:val="single" w:sz="4" w:space="0" w:color="000000"/>
            </w:tcBorders>
            <w:vAlign w:val="center"/>
          </w:tcPr>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tc>
      </w:tr>
      <w:tr w:rsidR="0083701F" w:rsidRPr="0083701F" w:rsidTr="0083701F">
        <w:trPr>
          <w:trHeight w:val="79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Projektant branży sanitarnej:</w:t>
            </w:r>
          </w:p>
        </w:tc>
        <w:tc>
          <w:tcPr>
            <w:tcW w:w="2413" w:type="dxa"/>
            <w:shd w:val="clear" w:color="auto" w:fill="auto"/>
            <w:vAlign w:val="center"/>
          </w:tcPr>
          <w:p w:rsidR="0083701F" w:rsidRPr="0083701F" w:rsidRDefault="0083701F" w:rsidP="0083701F">
            <w:pPr>
              <w:jc w:val="left"/>
              <w:rPr>
                <w:rFonts w:asciiTheme="minorHAnsi" w:hAnsiTheme="minorHAnsi" w:cstheme="minorHAnsi"/>
                <w:b/>
                <w:sz w:val="21"/>
                <w:szCs w:val="21"/>
              </w:rPr>
            </w:pPr>
            <w:r w:rsidRPr="0083701F">
              <w:rPr>
                <w:rFonts w:asciiTheme="minorHAnsi" w:hAnsiTheme="minorHAnsi" w:cstheme="minorHAnsi"/>
                <w:sz w:val="21"/>
                <w:szCs w:val="21"/>
              </w:rPr>
              <w:t>mgr inż. Leszek Chmielewski</w:t>
            </w:r>
          </w:p>
        </w:tc>
        <w:tc>
          <w:tcPr>
            <w:tcW w:w="2222" w:type="dxa"/>
            <w:shd w:val="clear" w:color="auto" w:fill="auto"/>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95/2001</w:t>
            </w:r>
          </w:p>
        </w:tc>
        <w:tc>
          <w:tcPr>
            <w:tcW w:w="2692" w:type="dxa"/>
            <w:tcBorders>
              <w:top w:val="single" w:sz="4" w:space="0" w:color="000000"/>
              <w:left w:val="single" w:sz="4" w:space="0" w:color="000000"/>
              <w:bottom w:val="single" w:sz="4" w:space="0" w:color="000000"/>
              <w:right w:val="single" w:sz="4" w:space="0" w:color="000000"/>
            </w:tcBorders>
            <w:vAlign w:val="center"/>
          </w:tcPr>
          <w:p w:rsidR="0083701F" w:rsidRDefault="0083701F" w:rsidP="00402834">
            <w:pPr>
              <w:rPr>
                <w:rFonts w:asciiTheme="minorHAnsi" w:hAnsiTheme="minorHAnsi" w:cstheme="minorHAnsi"/>
                <w:noProof/>
              </w:rPr>
            </w:pPr>
          </w:p>
          <w:p w:rsidR="002C79C8" w:rsidRDefault="002C79C8" w:rsidP="00402834">
            <w:pPr>
              <w:rPr>
                <w:rFonts w:asciiTheme="minorHAnsi" w:hAnsiTheme="minorHAnsi" w:cstheme="minorHAnsi"/>
                <w:noProof/>
              </w:rPr>
            </w:pPr>
          </w:p>
          <w:p w:rsidR="002C79C8" w:rsidRDefault="002C79C8" w:rsidP="00402834">
            <w:pPr>
              <w:rPr>
                <w:rFonts w:asciiTheme="minorHAnsi" w:hAnsiTheme="minorHAnsi" w:cstheme="minorHAnsi"/>
                <w:noProof/>
              </w:rPr>
            </w:pPr>
          </w:p>
          <w:p w:rsidR="002C79C8" w:rsidRDefault="002C79C8" w:rsidP="00402834">
            <w:pPr>
              <w:rPr>
                <w:rFonts w:asciiTheme="minorHAnsi" w:hAnsiTheme="minorHAnsi" w:cstheme="minorHAnsi"/>
                <w:noProof/>
              </w:rPr>
            </w:pPr>
          </w:p>
          <w:p w:rsidR="002C79C8" w:rsidRPr="0083701F" w:rsidRDefault="002C79C8" w:rsidP="00402834">
            <w:pPr>
              <w:rPr>
                <w:rFonts w:asciiTheme="minorHAnsi" w:hAnsiTheme="minorHAnsi" w:cstheme="minorHAnsi"/>
                <w:b/>
                <w:sz w:val="21"/>
                <w:szCs w:val="21"/>
              </w:rPr>
            </w:pPr>
          </w:p>
        </w:tc>
      </w:tr>
      <w:tr w:rsidR="0083701F" w:rsidRPr="0083701F" w:rsidTr="0083701F">
        <w:trPr>
          <w:trHeight w:val="79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Sprawdzający branży sanitarnej:</w:t>
            </w:r>
          </w:p>
        </w:tc>
        <w:tc>
          <w:tcPr>
            <w:tcW w:w="2413" w:type="dxa"/>
            <w:shd w:val="clear" w:color="auto" w:fill="auto"/>
            <w:vAlign w:val="center"/>
          </w:tcPr>
          <w:p w:rsidR="0083701F" w:rsidRPr="0083701F" w:rsidRDefault="0083701F" w:rsidP="0083701F">
            <w:pPr>
              <w:jc w:val="left"/>
              <w:rPr>
                <w:rFonts w:asciiTheme="minorHAnsi" w:hAnsiTheme="minorHAnsi" w:cstheme="minorHAnsi"/>
                <w:b/>
                <w:sz w:val="21"/>
                <w:szCs w:val="21"/>
              </w:rPr>
            </w:pPr>
            <w:r w:rsidRPr="0083701F">
              <w:rPr>
                <w:rFonts w:asciiTheme="minorHAnsi" w:hAnsiTheme="minorHAnsi" w:cstheme="minorHAnsi"/>
                <w:sz w:val="21"/>
                <w:szCs w:val="21"/>
              </w:rPr>
              <w:t>mgr inż. Marek Kulesza</w:t>
            </w:r>
          </w:p>
        </w:tc>
        <w:tc>
          <w:tcPr>
            <w:tcW w:w="2222" w:type="dxa"/>
            <w:shd w:val="clear" w:color="auto" w:fill="auto"/>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MAP/0218/POOS/09</w:t>
            </w:r>
          </w:p>
        </w:tc>
        <w:tc>
          <w:tcPr>
            <w:tcW w:w="2692" w:type="dxa"/>
            <w:tcBorders>
              <w:top w:val="single" w:sz="4" w:space="0" w:color="000000"/>
              <w:left w:val="single" w:sz="4" w:space="0" w:color="000000"/>
              <w:bottom w:val="single" w:sz="4" w:space="0" w:color="000000"/>
              <w:right w:val="single" w:sz="4" w:space="0" w:color="000000"/>
            </w:tcBorders>
            <w:vAlign w:val="center"/>
          </w:tcPr>
          <w:p w:rsidR="0083701F" w:rsidRPr="0083701F" w:rsidRDefault="0083701F" w:rsidP="00402834">
            <w:pPr>
              <w:rPr>
                <w:rFonts w:asciiTheme="minorHAnsi" w:hAnsiTheme="minorHAnsi" w:cstheme="minorHAnsi"/>
                <w:b/>
                <w:sz w:val="21"/>
                <w:szCs w:val="21"/>
              </w:rPr>
            </w:pPr>
            <w:r w:rsidRPr="0083701F">
              <w:rPr>
                <w:rFonts w:asciiTheme="minorHAnsi" w:hAnsiTheme="minorHAnsi" w:cstheme="minorHAnsi"/>
                <w:b/>
                <w:sz w:val="21"/>
                <w:szCs w:val="21"/>
              </w:rPr>
              <w:br/>
            </w:r>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tc>
      </w:tr>
      <w:tr w:rsidR="0083701F" w:rsidRPr="0083701F" w:rsidTr="0083701F">
        <w:trPr>
          <w:trHeight w:val="79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Projektant branży elektrycznej :</w:t>
            </w:r>
          </w:p>
        </w:tc>
        <w:tc>
          <w:tcPr>
            <w:tcW w:w="2413" w:type="dxa"/>
            <w:shd w:val="clear" w:color="auto" w:fill="auto"/>
            <w:vAlign w:val="center"/>
          </w:tcPr>
          <w:p w:rsidR="0083701F" w:rsidRPr="0083701F" w:rsidRDefault="0083701F" w:rsidP="0083701F">
            <w:pPr>
              <w:jc w:val="left"/>
              <w:rPr>
                <w:rFonts w:asciiTheme="minorHAnsi" w:hAnsiTheme="minorHAnsi" w:cstheme="minorHAnsi"/>
                <w:b/>
                <w:sz w:val="21"/>
                <w:szCs w:val="21"/>
              </w:rPr>
            </w:pPr>
            <w:r w:rsidRPr="0083701F">
              <w:rPr>
                <w:rFonts w:asciiTheme="minorHAnsi" w:hAnsiTheme="minorHAnsi" w:cstheme="minorHAnsi"/>
                <w:sz w:val="21"/>
                <w:szCs w:val="21"/>
              </w:rPr>
              <w:t>mgr inż. Bartosz Zbroja</w:t>
            </w:r>
          </w:p>
        </w:tc>
        <w:tc>
          <w:tcPr>
            <w:tcW w:w="2222" w:type="dxa"/>
            <w:shd w:val="clear" w:color="auto" w:fill="auto"/>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MAP/0103/PBE/15</w:t>
            </w:r>
          </w:p>
        </w:tc>
        <w:tc>
          <w:tcPr>
            <w:tcW w:w="2692" w:type="dxa"/>
            <w:tcBorders>
              <w:top w:val="single" w:sz="4" w:space="0" w:color="000000"/>
              <w:left w:val="single" w:sz="4" w:space="0" w:color="000000"/>
              <w:bottom w:val="single" w:sz="4" w:space="0" w:color="000000"/>
              <w:right w:val="single" w:sz="4" w:space="0" w:color="000000"/>
            </w:tcBorders>
            <w:vAlign w:val="center"/>
          </w:tcPr>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tc>
      </w:tr>
      <w:tr w:rsidR="0083701F" w:rsidRPr="0083701F" w:rsidTr="0083701F">
        <w:trPr>
          <w:trHeight w:val="790"/>
          <w:jc w:val="center"/>
        </w:trPr>
        <w:tc>
          <w:tcPr>
            <w:tcW w:w="1413" w:type="dxa"/>
            <w:tcBorders>
              <w:top w:val="single" w:sz="4" w:space="0" w:color="000000"/>
              <w:left w:val="single" w:sz="4" w:space="0" w:color="000000"/>
              <w:bottom w:val="single" w:sz="4" w:space="0" w:color="000000"/>
              <w:right w:val="single" w:sz="4" w:space="0" w:color="000000"/>
            </w:tcBorders>
            <w:shd w:val="clear" w:color="auto" w:fill="E7E6E6"/>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Sprawdzający branży elektrycznej:</w:t>
            </w:r>
          </w:p>
        </w:tc>
        <w:tc>
          <w:tcPr>
            <w:tcW w:w="2413" w:type="dxa"/>
            <w:shd w:val="clear" w:color="auto" w:fill="auto"/>
            <w:vAlign w:val="center"/>
          </w:tcPr>
          <w:p w:rsidR="0083701F" w:rsidRPr="0083701F" w:rsidRDefault="0083701F" w:rsidP="0083701F">
            <w:pPr>
              <w:jc w:val="left"/>
              <w:rPr>
                <w:rFonts w:asciiTheme="minorHAnsi" w:hAnsiTheme="minorHAnsi" w:cstheme="minorHAnsi"/>
                <w:b/>
                <w:sz w:val="21"/>
                <w:szCs w:val="21"/>
              </w:rPr>
            </w:pPr>
            <w:r w:rsidRPr="0083701F">
              <w:rPr>
                <w:rFonts w:asciiTheme="minorHAnsi" w:hAnsiTheme="minorHAnsi" w:cstheme="minorHAnsi"/>
                <w:sz w:val="21"/>
                <w:szCs w:val="21"/>
              </w:rPr>
              <w:t>mgr inż. Stanisław Zbroja</w:t>
            </w:r>
          </w:p>
        </w:tc>
        <w:tc>
          <w:tcPr>
            <w:tcW w:w="2222" w:type="dxa"/>
            <w:shd w:val="clear" w:color="auto" w:fill="auto"/>
            <w:vAlign w:val="center"/>
          </w:tcPr>
          <w:p w:rsidR="0083701F" w:rsidRPr="0083701F" w:rsidRDefault="0083701F" w:rsidP="00402834">
            <w:pPr>
              <w:rPr>
                <w:rFonts w:asciiTheme="minorHAnsi" w:hAnsiTheme="minorHAnsi" w:cstheme="minorHAnsi"/>
                <w:sz w:val="21"/>
                <w:szCs w:val="21"/>
              </w:rPr>
            </w:pPr>
            <w:r w:rsidRPr="0083701F">
              <w:rPr>
                <w:rFonts w:asciiTheme="minorHAnsi" w:hAnsiTheme="minorHAnsi" w:cstheme="minorHAnsi"/>
                <w:sz w:val="21"/>
                <w:szCs w:val="21"/>
              </w:rPr>
              <w:t>UAN-Upr.333/90</w:t>
            </w:r>
          </w:p>
        </w:tc>
        <w:tc>
          <w:tcPr>
            <w:tcW w:w="2692" w:type="dxa"/>
            <w:tcBorders>
              <w:top w:val="single" w:sz="4" w:space="0" w:color="000000"/>
              <w:left w:val="single" w:sz="4" w:space="0" w:color="000000"/>
              <w:bottom w:val="single" w:sz="4" w:space="0" w:color="000000"/>
              <w:right w:val="single" w:sz="4" w:space="0" w:color="000000"/>
            </w:tcBorders>
            <w:vAlign w:val="center"/>
          </w:tcPr>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bookmarkStart w:id="326" w:name="_GoBack"/>
            <w:bookmarkEnd w:id="326"/>
          </w:p>
          <w:p w:rsidR="0083701F" w:rsidRPr="0083701F" w:rsidRDefault="0083701F" w:rsidP="00402834">
            <w:pPr>
              <w:rPr>
                <w:rFonts w:asciiTheme="minorHAnsi" w:hAnsiTheme="minorHAnsi" w:cstheme="minorHAnsi"/>
                <w:b/>
                <w:sz w:val="21"/>
                <w:szCs w:val="21"/>
              </w:rPr>
            </w:pPr>
          </w:p>
          <w:p w:rsidR="0083701F" w:rsidRPr="0083701F" w:rsidRDefault="0083701F" w:rsidP="00402834">
            <w:pPr>
              <w:rPr>
                <w:rFonts w:asciiTheme="minorHAnsi" w:hAnsiTheme="minorHAnsi" w:cstheme="minorHAnsi"/>
                <w:b/>
                <w:sz w:val="21"/>
                <w:szCs w:val="21"/>
              </w:rPr>
            </w:pPr>
          </w:p>
        </w:tc>
      </w:tr>
    </w:tbl>
    <w:p w:rsidR="0083701F" w:rsidRPr="0083701F" w:rsidRDefault="0083701F" w:rsidP="0083701F">
      <w:pPr>
        <w:spacing w:line="276" w:lineRule="auto"/>
        <w:ind w:left="284" w:right="139"/>
        <w:rPr>
          <w:rFonts w:asciiTheme="minorHAnsi" w:hAnsiTheme="minorHAnsi" w:cstheme="minorHAnsi"/>
          <w:bCs/>
          <w:sz w:val="24"/>
        </w:rPr>
      </w:pPr>
    </w:p>
    <w:sectPr w:rsidR="0083701F" w:rsidRPr="0083701F" w:rsidSect="00687DBA">
      <w:headerReference w:type="default" r:id="rId23"/>
      <w:footerReference w:type="default" r:id="rId24"/>
      <w:pgSz w:w="11906" w:h="16838" w:code="9"/>
      <w:pgMar w:top="719" w:right="709" w:bottom="1134" w:left="1560" w:header="624" w:footer="373" w:gutter="0"/>
      <w:pgBorders>
        <w:top w:val="single" w:sz="4" w:space="0" w:color="auto"/>
        <w:left w:val="single" w:sz="4" w:space="0" w:color="auto"/>
        <w:bottom w:val="single" w:sz="4" w:space="0" w:color="auto"/>
        <w:right w:val="single" w:sz="4" w:space="0" w:color="auto"/>
      </w:pgBorders>
      <w:pgNumType w:start="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2834" w:rsidRDefault="00402834">
      <w:r>
        <w:separator/>
      </w:r>
    </w:p>
  </w:endnote>
  <w:endnote w:type="continuationSeparator" w:id="0">
    <w:p w:rsidR="00402834" w:rsidRDefault="004028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02834" w:rsidRDefault="00402834" w:rsidP="00424254">
    <w:pPr>
      <w:pStyle w:val="Stopka"/>
      <w:tabs>
        <w:tab w:val="clear" w:pos="4536"/>
        <w:tab w:val="clear" w:pos="9072"/>
        <w:tab w:val="left" w:pos="7840"/>
      </w:tabs>
    </w:pPr>
  </w:p>
  <w:p w:rsidR="00402834" w:rsidRDefault="00402834" w:rsidP="00424254">
    <w:pPr>
      <w:pStyle w:val="Stopka"/>
      <w:tabs>
        <w:tab w:val="clear" w:pos="4536"/>
        <w:tab w:val="clear" w:pos="9072"/>
        <w:tab w:val="left" w:pos="7840"/>
      </w:tabs>
    </w:pPr>
  </w:p>
  <w:p w:rsidR="00402834" w:rsidRDefault="00402834" w:rsidP="007456F2">
    <w:pPr>
      <w:pStyle w:val="Nagwek"/>
      <w:rPr>
        <w:spacing w:val="100"/>
        <w:u w:val="single"/>
      </w:rPr>
    </w:pPr>
  </w:p>
  <w:p w:rsidR="00402834" w:rsidRPr="001F2946" w:rsidRDefault="00402834" w:rsidP="001E3DE0">
    <w:pPr>
      <w:pStyle w:val="Nagwek"/>
      <w:rPr>
        <w:rFonts w:ascii="Calibri" w:hAnsi="Calibri"/>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2834" w:rsidRDefault="00402834">
      <w:r>
        <w:separator/>
      </w:r>
    </w:p>
  </w:footnote>
  <w:footnote w:type="continuationSeparator" w:id="0">
    <w:p w:rsidR="00402834" w:rsidRDefault="004028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70" w:type="dxa"/>
      <w:tblBorders>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797"/>
      <w:gridCol w:w="1134"/>
      <w:gridCol w:w="708"/>
    </w:tblGrid>
    <w:tr w:rsidR="00402834">
      <w:trPr>
        <w:cantSplit/>
        <w:trHeight w:val="284"/>
      </w:trPr>
      <w:tc>
        <w:tcPr>
          <w:tcW w:w="7797" w:type="dxa"/>
          <w:vAlign w:val="center"/>
        </w:tcPr>
        <w:p w:rsidR="00402834" w:rsidRPr="00E1620D" w:rsidRDefault="00402834" w:rsidP="00E1620D">
          <w:pPr>
            <w:autoSpaceDE w:val="0"/>
            <w:autoSpaceDN w:val="0"/>
            <w:adjustRightInd w:val="0"/>
            <w:ind w:left="708"/>
            <w:jc w:val="center"/>
            <w:rPr>
              <w:rFonts w:ascii="Arial" w:hAnsi="Arial" w:cs="Arial"/>
              <w:b/>
              <w:bCs/>
              <w:sz w:val="24"/>
              <w:szCs w:val="24"/>
            </w:rPr>
          </w:pPr>
          <w:r>
            <w:rPr>
              <w:rFonts w:ascii="Arial" w:hAnsi="Arial" w:cs="Arial"/>
              <w:b/>
              <w:bCs/>
              <w:szCs w:val="22"/>
            </w:rPr>
            <w:t xml:space="preserve">Część opisowa projektu </w:t>
          </w:r>
          <w:r w:rsidR="00681887">
            <w:rPr>
              <w:rFonts w:ascii="Arial" w:hAnsi="Arial" w:cs="Arial"/>
              <w:b/>
              <w:bCs/>
              <w:szCs w:val="22"/>
            </w:rPr>
            <w:t xml:space="preserve">technicznego </w:t>
          </w:r>
          <w:r>
            <w:rPr>
              <w:rFonts w:ascii="Arial" w:hAnsi="Arial" w:cs="Arial"/>
              <w:b/>
              <w:bCs/>
              <w:szCs w:val="22"/>
            </w:rPr>
            <w:t>zagospodarowania terenu</w:t>
          </w:r>
        </w:p>
        <w:p w:rsidR="00402834" w:rsidRPr="008A67C0" w:rsidRDefault="00402834" w:rsidP="008255E7">
          <w:pPr>
            <w:pStyle w:val="Nagwek"/>
            <w:jc w:val="center"/>
          </w:pPr>
        </w:p>
      </w:tc>
      <w:tc>
        <w:tcPr>
          <w:tcW w:w="1134" w:type="dxa"/>
          <w:vAlign w:val="center"/>
        </w:tcPr>
        <w:p w:rsidR="00402834" w:rsidRPr="00D54119" w:rsidRDefault="00414697" w:rsidP="00BB49DF">
          <w:pPr>
            <w:pStyle w:val="Nagwek"/>
            <w:jc w:val="center"/>
            <w:rPr>
              <w:sz w:val="16"/>
            </w:rPr>
          </w:pPr>
          <w:r>
            <w:rPr>
              <w:sz w:val="16"/>
            </w:rPr>
            <w:t>STRONA</w:t>
          </w:r>
        </w:p>
      </w:tc>
      <w:tc>
        <w:tcPr>
          <w:tcW w:w="708" w:type="dxa"/>
          <w:vAlign w:val="center"/>
        </w:tcPr>
        <w:p w:rsidR="00402834" w:rsidRDefault="00402834" w:rsidP="00BB49DF">
          <w:pPr>
            <w:pStyle w:val="Nagwek"/>
            <w:ind w:hanging="70"/>
            <w:jc w:val="center"/>
          </w:pPr>
          <w:r>
            <w:fldChar w:fldCharType="begin"/>
          </w:r>
          <w:r>
            <w:instrText>PAGE   \* MERGEFORMAT</w:instrText>
          </w:r>
          <w:r>
            <w:fldChar w:fldCharType="separate"/>
          </w:r>
          <w:r w:rsidR="002C79C8">
            <w:rPr>
              <w:noProof/>
            </w:rPr>
            <w:t>33</w:t>
          </w:r>
          <w:r>
            <w:rPr>
              <w:noProof/>
            </w:rPr>
            <w:fldChar w:fldCharType="end"/>
          </w:r>
        </w:p>
      </w:tc>
    </w:tr>
  </w:tbl>
  <w:p w:rsidR="00402834" w:rsidRDefault="00402834"/>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multilevel"/>
    <w:tmpl w:val="00000003"/>
    <w:name w:val="WW8Num4"/>
    <w:lvl w:ilvl="0">
      <w:numFmt w:val="bullet"/>
      <w:lvlText w:val=""/>
      <w:lvlJc w:val="left"/>
      <w:pPr>
        <w:tabs>
          <w:tab w:val="num" w:pos="0"/>
        </w:tabs>
        <w:ind w:left="1114" w:hanging="994"/>
      </w:pPr>
      <w:rPr>
        <w:rFonts w:ascii="Symbol" w:hAnsi="Symbol" w:cs="Symbol"/>
        <w:w w:val="100"/>
        <w:position w:val="0"/>
        <w:sz w:val="21"/>
        <w:szCs w:val="21"/>
        <w:vertAlign w:val="baseline"/>
        <w:lang w:val="pl-PL" w:eastAsia="pl-PL" w:bidi="pl-PL"/>
      </w:rPr>
    </w:lvl>
    <w:lvl w:ilvl="1">
      <w:numFmt w:val="bullet"/>
      <w:lvlText w:val=""/>
      <w:lvlJc w:val="left"/>
      <w:pPr>
        <w:tabs>
          <w:tab w:val="num" w:pos="0"/>
        </w:tabs>
        <w:ind w:left="120" w:hanging="348"/>
      </w:pPr>
      <w:rPr>
        <w:rFonts w:ascii="Symbol" w:hAnsi="Symbol" w:cs="Symbol"/>
        <w:spacing w:val="-3"/>
        <w:w w:val="100"/>
        <w:sz w:val="28"/>
        <w:szCs w:val="28"/>
        <w:lang w:val="pl-PL" w:eastAsia="pl-PL" w:bidi="pl-PL"/>
      </w:rPr>
    </w:lvl>
    <w:lvl w:ilvl="2">
      <w:numFmt w:val="bullet"/>
      <w:lvlText w:val=""/>
      <w:lvlJc w:val="left"/>
      <w:pPr>
        <w:tabs>
          <w:tab w:val="num" w:pos="0"/>
        </w:tabs>
        <w:ind w:left="2120" w:hanging="348"/>
      </w:pPr>
      <w:rPr>
        <w:rFonts w:ascii="Symbol" w:hAnsi="Symbol" w:cs="Symbol"/>
        <w:lang w:val="pl-PL" w:eastAsia="pl-PL" w:bidi="pl-PL"/>
      </w:rPr>
    </w:lvl>
    <w:lvl w:ilvl="3">
      <w:numFmt w:val="bullet"/>
      <w:lvlText w:val=""/>
      <w:lvlJc w:val="left"/>
      <w:pPr>
        <w:tabs>
          <w:tab w:val="num" w:pos="0"/>
        </w:tabs>
        <w:ind w:left="3121" w:hanging="348"/>
      </w:pPr>
      <w:rPr>
        <w:rFonts w:ascii="Symbol" w:hAnsi="Symbol" w:cs="Symbol"/>
        <w:lang w:val="pl-PL" w:eastAsia="pl-PL" w:bidi="pl-PL"/>
      </w:rPr>
    </w:lvl>
    <w:lvl w:ilvl="4">
      <w:numFmt w:val="bullet"/>
      <w:lvlText w:val=""/>
      <w:lvlJc w:val="left"/>
      <w:pPr>
        <w:tabs>
          <w:tab w:val="num" w:pos="0"/>
        </w:tabs>
        <w:ind w:left="4122" w:hanging="348"/>
      </w:pPr>
      <w:rPr>
        <w:rFonts w:ascii="Symbol" w:hAnsi="Symbol" w:cs="Symbol"/>
        <w:lang w:val="pl-PL" w:eastAsia="pl-PL" w:bidi="pl-PL"/>
      </w:rPr>
    </w:lvl>
    <w:lvl w:ilvl="5">
      <w:numFmt w:val="bullet"/>
      <w:lvlText w:val=""/>
      <w:lvlJc w:val="left"/>
      <w:pPr>
        <w:tabs>
          <w:tab w:val="num" w:pos="0"/>
        </w:tabs>
        <w:ind w:left="5122" w:hanging="348"/>
      </w:pPr>
      <w:rPr>
        <w:rFonts w:ascii="Symbol" w:hAnsi="Symbol" w:cs="Symbol"/>
        <w:lang w:val="pl-PL" w:eastAsia="pl-PL" w:bidi="pl-PL"/>
      </w:rPr>
    </w:lvl>
    <w:lvl w:ilvl="6">
      <w:numFmt w:val="bullet"/>
      <w:lvlText w:val=""/>
      <w:lvlJc w:val="left"/>
      <w:pPr>
        <w:tabs>
          <w:tab w:val="num" w:pos="0"/>
        </w:tabs>
        <w:ind w:left="6123" w:hanging="348"/>
      </w:pPr>
      <w:rPr>
        <w:rFonts w:ascii="Symbol" w:hAnsi="Symbol" w:cs="Symbol"/>
        <w:lang w:val="pl-PL" w:eastAsia="pl-PL" w:bidi="pl-PL"/>
      </w:rPr>
    </w:lvl>
    <w:lvl w:ilvl="7">
      <w:numFmt w:val="bullet"/>
      <w:lvlText w:val=""/>
      <w:lvlJc w:val="left"/>
      <w:pPr>
        <w:tabs>
          <w:tab w:val="num" w:pos="0"/>
        </w:tabs>
        <w:ind w:left="7124" w:hanging="348"/>
      </w:pPr>
      <w:rPr>
        <w:rFonts w:ascii="Symbol" w:hAnsi="Symbol" w:cs="Symbol"/>
        <w:lang w:val="pl-PL" w:eastAsia="pl-PL" w:bidi="pl-PL"/>
      </w:rPr>
    </w:lvl>
    <w:lvl w:ilvl="8">
      <w:numFmt w:val="bullet"/>
      <w:lvlText w:val=""/>
      <w:lvlJc w:val="left"/>
      <w:pPr>
        <w:tabs>
          <w:tab w:val="num" w:pos="0"/>
        </w:tabs>
        <w:ind w:left="8124" w:hanging="348"/>
      </w:pPr>
      <w:rPr>
        <w:rFonts w:ascii="Symbol" w:hAnsi="Symbol" w:cs="Symbol"/>
        <w:lang w:val="pl-PL" w:eastAsia="pl-PL" w:bidi="pl-PL"/>
      </w:rPr>
    </w:lvl>
  </w:abstractNum>
  <w:abstractNum w:abstractNumId="1" w15:restartNumberingAfterBreak="0">
    <w:nsid w:val="00000006"/>
    <w:multiLevelType w:val="singleLevel"/>
    <w:tmpl w:val="00000006"/>
    <w:name w:val="WW8Num8"/>
    <w:lvl w:ilvl="0">
      <w:start w:val="1"/>
      <w:numFmt w:val="bullet"/>
      <w:lvlText w:val=""/>
      <w:lvlJc w:val="left"/>
      <w:pPr>
        <w:tabs>
          <w:tab w:val="num" w:pos="0"/>
        </w:tabs>
        <w:ind w:left="720" w:hanging="360"/>
      </w:pPr>
      <w:rPr>
        <w:rFonts w:ascii="Symbol" w:hAnsi="Symbol" w:cs="Times New Roman"/>
        <w:iCs/>
        <w:position w:val="8"/>
        <w:sz w:val="24"/>
        <w:szCs w:val="24"/>
      </w:rPr>
    </w:lvl>
  </w:abstractNum>
  <w:abstractNum w:abstractNumId="2" w15:restartNumberingAfterBreak="0">
    <w:nsid w:val="00000008"/>
    <w:multiLevelType w:val="multilevel"/>
    <w:tmpl w:val="00000008"/>
    <w:name w:val="WW8Num12"/>
    <w:lvl w:ilvl="0">
      <w:numFmt w:val="bullet"/>
      <w:lvlText w:val=""/>
      <w:lvlJc w:val="left"/>
      <w:pPr>
        <w:tabs>
          <w:tab w:val="num" w:pos="0"/>
        </w:tabs>
        <w:ind w:left="720" w:hanging="360"/>
      </w:pPr>
      <w:rPr>
        <w:rFonts w:ascii="Symbol" w:hAnsi="Symbol" w:hint="default"/>
      </w:rPr>
    </w:lvl>
    <w:lvl w:ilvl="1">
      <w:numFmt w:val="bullet"/>
      <w:lvlText w:val="o"/>
      <w:lvlJc w:val="left"/>
      <w:pPr>
        <w:tabs>
          <w:tab w:val="num" w:pos="0"/>
        </w:tabs>
        <w:ind w:left="1440" w:hanging="360"/>
      </w:pPr>
      <w:rPr>
        <w:rFonts w:ascii="Courier New" w:hAnsi="Courier New" w:cs="Courier New"/>
      </w:rPr>
    </w:lvl>
    <w:lvl w:ilvl="2">
      <w:numFmt w:val="bullet"/>
      <w:lvlText w:val=""/>
      <w:lvlJc w:val="left"/>
      <w:pPr>
        <w:tabs>
          <w:tab w:val="num" w:pos="0"/>
        </w:tabs>
        <w:ind w:left="2160" w:hanging="360"/>
      </w:pPr>
      <w:rPr>
        <w:rFonts w:ascii="Wingdings" w:hAnsi="Wingdings" w:cs="Wingdings"/>
      </w:rPr>
    </w:lvl>
    <w:lvl w:ilvl="3">
      <w:numFmt w:val="bullet"/>
      <w:lvlText w:val=""/>
      <w:lvlJc w:val="left"/>
      <w:pPr>
        <w:tabs>
          <w:tab w:val="num" w:pos="0"/>
        </w:tabs>
        <w:ind w:left="2880" w:hanging="360"/>
      </w:pPr>
      <w:rPr>
        <w:rFonts w:ascii="Symbol" w:hAnsi="Symbol" w:hint="default"/>
      </w:rPr>
    </w:lvl>
    <w:lvl w:ilvl="4">
      <w:numFmt w:val="bullet"/>
      <w:lvlText w:val="o"/>
      <w:lvlJc w:val="left"/>
      <w:pPr>
        <w:tabs>
          <w:tab w:val="num" w:pos="0"/>
        </w:tabs>
        <w:ind w:left="3600" w:hanging="360"/>
      </w:pPr>
      <w:rPr>
        <w:rFonts w:ascii="Courier New" w:hAnsi="Courier New" w:cs="Courier New"/>
      </w:rPr>
    </w:lvl>
    <w:lvl w:ilvl="5">
      <w:numFmt w:val="bullet"/>
      <w:lvlText w:val=""/>
      <w:lvlJc w:val="left"/>
      <w:pPr>
        <w:tabs>
          <w:tab w:val="num" w:pos="0"/>
        </w:tabs>
        <w:ind w:left="4320" w:hanging="360"/>
      </w:pPr>
      <w:rPr>
        <w:rFonts w:ascii="Wingdings" w:hAnsi="Wingdings" w:cs="Wingdings"/>
      </w:rPr>
    </w:lvl>
    <w:lvl w:ilvl="6">
      <w:numFmt w:val="bullet"/>
      <w:lvlText w:val=""/>
      <w:lvlJc w:val="left"/>
      <w:pPr>
        <w:tabs>
          <w:tab w:val="num" w:pos="0"/>
        </w:tabs>
        <w:ind w:left="5040" w:hanging="360"/>
      </w:pPr>
      <w:rPr>
        <w:rFonts w:ascii="Symbol" w:hAnsi="Symbol" w:hint="default"/>
      </w:rPr>
    </w:lvl>
    <w:lvl w:ilvl="7">
      <w:numFmt w:val="bullet"/>
      <w:lvlText w:val="o"/>
      <w:lvlJc w:val="left"/>
      <w:pPr>
        <w:tabs>
          <w:tab w:val="num" w:pos="0"/>
        </w:tabs>
        <w:ind w:left="5760" w:hanging="360"/>
      </w:pPr>
      <w:rPr>
        <w:rFonts w:ascii="Courier New" w:hAnsi="Courier New" w:cs="Courier New"/>
      </w:rPr>
    </w:lvl>
    <w:lvl w:ilvl="8">
      <w:numFmt w:val="bullet"/>
      <w:lvlText w:val=""/>
      <w:lvlJc w:val="left"/>
      <w:pPr>
        <w:tabs>
          <w:tab w:val="num" w:pos="0"/>
        </w:tabs>
        <w:ind w:left="6480" w:hanging="360"/>
      </w:pPr>
      <w:rPr>
        <w:rFonts w:ascii="Wingdings" w:hAnsi="Wingdings" w:cs="Wingdings"/>
      </w:rPr>
    </w:lvl>
  </w:abstractNum>
  <w:abstractNum w:abstractNumId="3" w15:restartNumberingAfterBreak="0">
    <w:nsid w:val="00000011"/>
    <w:multiLevelType w:val="multilevel"/>
    <w:tmpl w:val="00000011"/>
    <w:name w:val="WW8Num1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014849AC"/>
    <w:multiLevelType w:val="multilevel"/>
    <w:tmpl w:val="34AAD8CC"/>
    <w:lvl w:ilvl="0">
      <w:start w:val="3"/>
      <w:numFmt w:val="decimal"/>
      <w:lvlText w:val="%1."/>
      <w:lvlJc w:val="left"/>
      <w:pPr>
        <w:tabs>
          <w:tab w:val="num" w:pos="1069"/>
        </w:tabs>
        <w:ind w:left="1069" w:hanging="360"/>
      </w:pPr>
      <w:rPr>
        <w:rFonts w:hint="default"/>
      </w:rPr>
    </w:lvl>
    <w:lvl w:ilvl="1">
      <w:start w:val="1"/>
      <w:numFmt w:val="decimal"/>
      <w:isLgl/>
      <w:lvlText w:val="%1.%2"/>
      <w:lvlJc w:val="left"/>
      <w:pPr>
        <w:tabs>
          <w:tab w:val="num" w:pos="1098"/>
        </w:tabs>
        <w:ind w:left="1098" w:hanging="390"/>
      </w:pPr>
      <w:rPr>
        <w:rFonts w:hint="default"/>
      </w:rPr>
    </w:lvl>
    <w:lvl w:ilvl="2">
      <w:start w:val="1"/>
      <w:numFmt w:val="decimal"/>
      <w:isLgl/>
      <w:lvlText w:val="%1.%2.%3"/>
      <w:lvlJc w:val="left"/>
      <w:pPr>
        <w:tabs>
          <w:tab w:val="num" w:pos="1776"/>
        </w:tabs>
        <w:ind w:left="1776" w:hanging="720"/>
      </w:pPr>
      <w:rPr>
        <w:rFonts w:hint="default"/>
      </w:rPr>
    </w:lvl>
    <w:lvl w:ilvl="3">
      <w:start w:val="1"/>
      <w:numFmt w:val="decimal"/>
      <w:isLgl/>
      <w:lvlText w:val="%1.%2.%3.%4"/>
      <w:lvlJc w:val="left"/>
      <w:pPr>
        <w:tabs>
          <w:tab w:val="num" w:pos="2484"/>
        </w:tabs>
        <w:ind w:left="2484" w:hanging="1080"/>
      </w:pPr>
      <w:rPr>
        <w:rFonts w:hint="default"/>
      </w:rPr>
    </w:lvl>
    <w:lvl w:ilvl="4">
      <w:start w:val="1"/>
      <w:numFmt w:val="decimal"/>
      <w:isLgl/>
      <w:lvlText w:val="%1.%2.%3.%4.%5"/>
      <w:lvlJc w:val="left"/>
      <w:pPr>
        <w:tabs>
          <w:tab w:val="num" w:pos="2832"/>
        </w:tabs>
        <w:ind w:left="2832" w:hanging="1080"/>
      </w:pPr>
      <w:rPr>
        <w:rFonts w:hint="default"/>
      </w:rPr>
    </w:lvl>
    <w:lvl w:ilvl="5">
      <w:start w:val="1"/>
      <w:numFmt w:val="decimal"/>
      <w:isLgl/>
      <w:lvlText w:val="%1.%2.%3.%4.%5.%6"/>
      <w:lvlJc w:val="left"/>
      <w:pPr>
        <w:tabs>
          <w:tab w:val="num" w:pos="3540"/>
        </w:tabs>
        <w:ind w:left="3540" w:hanging="1440"/>
      </w:pPr>
      <w:rPr>
        <w:rFonts w:hint="default"/>
      </w:rPr>
    </w:lvl>
    <w:lvl w:ilvl="6">
      <w:start w:val="1"/>
      <w:numFmt w:val="decimal"/>
      <w:isLgl/>
      <w:lvlText w:val="%1.%2.%3.%4.%5.%6.%7"/>
      <w:lvlJc w:val="left"/>
      <w:pPr>
        <w:tabs>
          <w:tab w:val="num" w:pos="3888"/>
        </w:tabs>
        <w:ind w:left="3888" w:hanging="1440"/>
      </w:pPr>
      <w:rPr>
        <w:rFonts w:hint="default"/>
      </w:rPr>
    </w:lvl>
    <w:lvl w:ilvl="7">
      <w:start w:val="1"/>
      <w:numFmt w:val="decimal"/>
      <w:isLgl/>
      <w:lvlText w:val="%1.%2.%3.%4.%5.%6.%7.%8"/>
      <w:lvlJc w:val="left"/>
      <w:pPr>
        <w:tabs>
          <w:tab w:val="num" w:pos="4596"/>
        </w:tabs>
        <w:ind w:left="4596" w:hanging="1800"/>
      </w:pPr>
      <w:rPr>
        <w:rFonts w:hint="default"/>
      </w:rPr>
    </w:lvl>
    <w:lvl w:ilvl="8">
      <w:start w:val="1"/>
      <w:numFmt w:val="decimal"/>
      <w:isLgl/>
      <w:lvlText w:val="%1.%2.%3.%4.%5.%6.%7.%8.%9"/>
      <w:lvlJc w:val="left"/>
      <w:pPr>
        <w:tabs>
          <w:tab w:val="num" w:pos="4944"/>
        </w:tabs>
        <w:ind w:left="4944" w:hanging="1800"/>
      </w:pPr>
      <w:rPr>
        <w:rFonts w:hint="default"/>
      </w:rPr>
    </w:lvl>
  </w:abstractNum>
  <w:abstractNum w:abstractNumId="5" w15:restartNumberingAfterBreak="0">
    <w:nsid w:val="028B40B8"/>
    <w:multiLevelType w:val="hybridMultilevel"/>
    <w:tmpl w:val="070CAC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3CC4DF4"/>
    <w:multiLevelType w:val="hybridMultilevel"/>
    <w:tmpl w:val="866E89D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05997539"/>
    <w:multiLevelType w:val="hybridMultilevel"/>
    <w:tmpl w:val="4C7C81A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7736D3A"/>
    <w:multiLevelType w:val="hybridMultilevel"/>
    <w:tmpl w:val="E4EE23B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 w15:restartNumberingAfterBreak="0">
    <w:nsid w:val="0A1F746B"/>
    <w:multiLevelType w:val="hybridMultilevel"/>
    <w:tmpl w:val="F5E054C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 w15:restartNumberingAfterBreak="0">
    <w:nsid w:val="0C927458"/>
    <w:multiLevelType w:val="hybridMultilevel"/>
    <w:tmpl w:val="53B22D9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 w15:restartNumberingAfterBreak="0">
    <w:nsid w:val="0F572D89"/>
    <w:multiLevelType w:val="hybridMultilevel"/>
    <w:tmpl w:val="30DCC65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2" w15:restartNumberingAfterBreak="0">
    <w:nsid w:val="16AB5AF4"/>
    <w:multiLevelType w:val="hybridMultilevel"/>
    <w:tmpl w:val="149E66A2"/>
    <w:lvl w:ilvl="0" w:tplc="04150001">
      <w:start w:val="1"/>
      <w:numFmt w:val="bullet"/>
      <w:lvlText w:val=""/>
      <w:lvlJc w:val="left"/>
      <w:pPr>
        <w:ind w:left="1352" w:hanging="360"/>
      </w:pPr>
      <w:rPr>
        <w:rFonts w:ascii="Symbol" w:hAnsi="Symbol" w:hint="default"/>
      </w:rPr>
    </w:lvl>
    <w:lvl w:ilvl="1" w:tplc="04150003">
      <w:start w:val="1"/>
      <w:numFmt w:val="bullet"/>
      <w:lvlText w:val="o"/>
      <w:lvlJc w:val="left"/>
      <w:pPr>
        <w:ind w:left="2072" w:hanging="360"/>
      </w:pPr>
      <w:rPr>
        <w:rFonts w:ascii="Courier New" w:hAnsi="Courier New" w:cs="Courier New" w:hint="default"/>
      </w:rPr>
    </w:lvl>
    <w:lvl w:ilvl="2" w:tplc="04150005">
      <w:start w:val="1"/>
      <w:numFmt w:val="bullet"/>
      <w:lvlText w:val=""/>
      <w:lvlJc w:val="left"/>
      <w:pPr>
        <w:ind w:left="2792" w:hanging="360"/>
      </w:pPr>
      <w:rPr>
        <w:rFonts w:ascii="Wingdings" w:hAnsi="Wingdings" w:hint="default"/>
      </w:rPr>
    </w:lvl>
    <w:lvl w:ilvl="3" w:tplc="04150001">
      <w:start w:val="1"/>
      <w:numFmt w:val="bullet"/>
      <w:lvlText w:val=""/>
      <w:lvlJc w:val="left"/>
      <w:pPr>
        <w:ind w:left="3512" w:hanging="360"/>
      </w:pPr>
      <w:rPr>
        <w:rFonts w:ascii="Symbol" w:hAnsi="Symbol" w:hint="default"/>
      </w:rPr>
    </w:lvl>
    <w:lvl w:ilvl="4" w:tplc="04150003">
      <w:start w:val="1"/>
      <w:numFmt w:val="bullet"/>
      <w:lvlText w:val="o"/>
      <w:lvlJc w:val="left"/>
      <w:pPr>
        <w:ind w:left="4232" w:hanging="360"/>
      </w:pPr>
      <w:rPr>
        <w:rFonts w:ascii="Courier New" w:hAnsi="Courier New" w:cs="Courier New" w:hint="default"/>
      </w:rPr>
    </w:lvl>
    <w:lvl w:ilvl="5" w:tplc="04150005">
      <w:start w:val="1"/>
      <w:numFmt w:val="bullet"/>
      <w:lvlText w:val=""/>
      <w:lvlJc w:val="left"/>
      <w:pPr>
        <w:ind w:left="4952" w:hanging="360"/>
      </w:pPr>
      <w:rPr>
        <w:rFonts w:ascii="Wingdings" w:hAnsi="Wingdings" w:hint="default"/>
      </w:rPr>
    </w:lvl>
    <w:lvl w:ilvl="6" w:tplc="04150001">
      <w:start w:val="1"/>
      <w:numFmt w:val="bullet"/>
      <w:lvlText w:val=""/>
      <w:lvlJc w:val="left"/>
      <w:pPr>
        <w:ind w:left="5672" w:hanging="360"/>
      </w:pPr>
      <w:rPr>
        <w:rFonts w:ascii="Symbol" w:hAnsi="Symbol" w:hint="default"/>
      </w:rPr>
    </w:lvl>
    <w:lvl w:ilvl="7" w:tplc="04150003">
      <w:start w:val="1"/>
      <w:numFmt w:val="bullet"/>
      <w:lvlText w:val="o"/>
      <w:lvlJc w:val="left"/>
      <w:pPr>
        <w:ind w:left="6392" w:hanging="360"/>
      </w:pPr>
      <w:rPr>
        <w:rFonts w:ascii="Courier New" w:hAnsi="Courier New" w:cs="Courier New" w:hint="default"/>
      </w:rPr>
    </w:lvl>
    <w:lvl w:ilvl="8" w:tplc="04150005">
      <w:start w:val="1"/>
      <w:numFmt w:val="bullet"/>
      <w:lvlText w:val=""/>
      <w:lvlJc w:val="left"/>
      <w:pPr>
        <w:ind w:left="7112" w:hanging="360"/>
      </w:pPr>
      <w:rPr>
        <w:rFonts w:ascii="Wingdings" w:hAnsi="Wingdings" w:hint="default"/>
      </w:rPr>
    </w:lvl>
  </w:abstractNum>
  <w:abstractNum w:abstractNumId="13" w15:restartNumberingAfterBreak="0">
    <w:nsid w:val="19783C1C"/>
    <w:multiLevelType w:val="multilevel"/>
    <w:tmpl w:val="735E497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9BE3E93"/>
    <w:multiLevelType w:val="hybridMultilevel"/>
    <w:tmpl w:val="BDD2B9EE"/>
    <w:lvl w:ilvl="0" w:tplc="0415000F">
      <w:start w:val="1"/>
      <w:numFmt w:val="decimal"/>
      <w:lvlText w:val="%1."/>
      <w:lvlJc w:val="left"/>
      <w:pPr>
        <w:ind w:left="36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C3B3F10"/>
    <w:multiLevelType w:val="hybridMultilevel"/>
    <w:tmpl w:val="0A8C110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25F6129F"/>
    <w:multiLevelType w:val="hybridMultilevel"/>
    <w:tmpl w:val="067867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01F4C8D"/>
    <w:multiLevelType w:val="hybridMultilevel"/>
    <w:tmpl w:val="EE9A29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18D2409"/>
    <w:multiLevelType w:val="multilevel"/>
    <w:tmpl w:val="74F8ADC8"/>
    <w:lvl w:ilvl="0">
      <w:start w:val="2"/>
      <w:numFmt w:val="decimal"/>
      <w:lvlText w:val="%1."/>
      <w:lvlJc w:val="left"/>
      <w:pPr>
        <w:tabs>
          <w:tab w:val="num" w:pos="1069"/>
        </w:tabs>
        <w:ind w:left="1069" w:hanging="360"/>
      </w:pPr>
      <w:rPr>
        <w:rFonts w:hint="default"/>
      </w:rPr>
    </w:lvl>
    <w:lvl w:ilvl="1">
      <w:start w:val="1"/>
      <w:numFmt w:val="decimal"/>
      <w:isLgl/>
      <w:lvlText w:val="%1.%2"/>
      <w:lvlJc w:val="left"/>
      <w:pPr>
        <w:tabs>
          <w:tab w:val="num" w:pos="1098"/>
        </w:tabs>
        <w:ind w:left="1098" w:hanging="390"/>
      </w:pPr>
      <w:rPr>
        <w:rFonts w:hint="default"/>
      </w:rPr>
    </w:lvl>
    <w:lvl w:ilvl="2">
      <w:start w:val="1"/>
      <w:numFmt w:val="decimal"/>
      <w:isLgl/>
      <w:lvlText w:val="%1.%2.%3"/>
      <w:lvlJc w:val="left"/>
      <w:pPr>
        <w:tabs>
          <w:tab w:val="num" w:pos="1776"/>
        </w:tabs>
        <w:ind w:left="1776" w:hanging="720"/>
      </w:pPr>
      <w:rPr>
        <w:rFonts w:hint="default"/>
      </w:rPr>
    </w:lvl>
    <w:lvl w:ilvl="3">
      <w:start w:val="1"/>
      <w:numFmt w:val="decimal"/>
      <w:isLgl/>
      <w:lvlText w:val="%1.%2.%3.%4"/>
      <w:lvlJc w:val="left"/>
      <w:pPr>
        <w:tabs>
          <w:tab w:val="num" w:pos="2484"/>
        </w:tabs>
        <w:ind w:left="2484" w:hanging="1080"/>
      </w:pPr>
      <w:rPr>
        <w:rFonts w:hint="default"/>
      </w:rPr>
    </w:lvl>
    <w:lvl w:ilvl="4">
      <w:start w:val="1"/>
      <w:numFmt w:val="decimal"/>
      <w:isLgl/>
      <w:lvlText w:val="%1.%2.%3.%4.%5"/>
      <w:lvlJc w:val="left"/>
      <w:pPr>
        <w:tabs>
          <w:tab w:val="num" w:pos="2832"/>
        </w:tabs>
        <w:ind w:left="2832" w:hanging="1080"/>
      </w:pPr>
      <w:rPr>
        <w:rFonts w:hint="default"/>
      </w:rPr>
    </w:lvl>
    <w:lvl w:ilvl="5">
      <w:start w:val="1"/>
      <w:numFmt w:val="decimal"/>
      <w:isLgl/>
      <w:lvlText w:val="%1.%2.%3.%4.%5.%6"/>
      <w:lvlJc w:val="left"/>
      <w:pPr>
        <w:tabs>
          <w:tab w:val="num" w:pos="3540"/>
        </w:tabs>
        <w:ind w:left="3540" w:hanging="1440"/>
      </w:pPr>
      <w:rPr>
        <w:rFonts w:hint="default"/>
      </w:rPr>
    </w:lvl>
    <w:lvl w:ilvl="6">
      <w:start w:val="1"/>
      <w:numFmt w:val="decimal"/>
      <w:isLgl/>
      <w:lvlText w:val="%1.%2.%3.%4.%5.%6.%7"/>
      <w:lvlJc w:val="left"/>
      <w:pPr>
        <w:tabs>
          <w:tab w:val="num" w:pos="3888"/>
        </w:tabs>
        <w:ind w:left="3888" w:hanging="1440"/>
      </w:pPr>
      <w:rPr>
        <w:rFonts w:hint="default"/>
      </w:rPr>
    </w:lvl>
    <w:lvl w:ilvl="7">
      <w:start w:val="1"/>
      <w:numFmt w:val="decimal"/>
      <w:isLgl/>
      <w:lvlText w:val="%1.%2.%3.%4.%5.%6.%7.%8"/>
      <w:lvlJc w:val="left"/>
      <w:pPr>
        <w:tabs>
          <w:tab w:val="num" w:pos="4596"/>
        </w:tabs>
        <w:ind w:left="4596" w:hanging="1800"/>
      </w:pPr>
      <w:rPr>
        <w:rFonts w:hint="default"/>
      </w:rPr>
    </w:lvl>
    <w:lvl w:ilvl="8">
      <w:start w:val="1"/>
      <w:numFmt w:val="decimal"/>
      <w:isLgl/>
      <w:lvlText w:val="%1.%2.%3.%4.%5.%6.%7.%8.%9"/>
      <w:lvlJc w:val="left"/>
      <w:pPr>
        <w:tabs>
          <w:tab w:val="num" w:pos="4944"/>
        </w:tabs>
        <w:ind w:left="4944" w:hanging="1800"/>
      </w:pPr>
      <w:rPr>
        <w:rFonts w:hint="default"/>
      </w:rPr>
    </w:lvl>
  </w:abstractNum>
  <w:abstractNum w:abstractNumId="19" w15:restartNumberingAfterBreak="0">
    <w:nsid w:val="39B46880"/>
    <w:multiLevelType w:val="hybridMultilevel"/>
    <w:tmpl w:val="6C72D0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9C91760"/>
    <w:multiLevelType w:val="hybridMultilevel"/>
    <w:tmpl w:val="F6A2441E"/>
    <w:lvl w:ilvl="0" w:tplc="0415000B">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46AB420B"/>
    <w:multiLevelType w:val="hybridMultilevel"/>
    <w:tmpl w:val="CED0B06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2" w15:restartNumberingAfterBreak="0">
    <w:nsid w:val="473A4D07"/>
    <w:multiLevelType w:val="multilevel"/>
    <w:tmpl w:val="7D28C6D6"/>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bullet"/>
      <w:lvlText w:val=""/>
      <w:lvlJc w:val="left"/>
      <w:pPr>
        <w:ind w:left="1211" w:hanging="360"/>
      </w:pPr>
      <w:rPr>
        <w:rFonts w:ascii="Symbol" w:hAnsi="Symbol" w:hint="default"/>
      </w:rPr>
    </w:lvl>
    <w:lvl w:ilvl="3">
      <w:start w:val="1"/>
      <w:numFmt w:val="decimal"/>
      <w:lvlText w:val="(%4)"/>
      <w:lvlJc w:val="left"/>
      <w:pPr>
        <w:ind w:left="121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BA719C5"/>
    <w:multiLevelType w:val="hybridMultilevel"/>
    <w:tmpl w:val="89B0CF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F1801C8"/>
    <w:multiLevelType w:val="multilevel"/>
    <w:tmpl w:val="D5325B88"/>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526A675B"/>
    <w:multiLevelType w:val="hybridMultilevel"/>
    <w:tmpl w:val="C9AE8D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3907CD1"/>
    <w:multiLevelType w:val="hybridMultilevel"/>
    <w:tmpl w:val="4B08DAB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7" w15:restartNumberingAfterBreak="0">
    <w:nsid w:val="59E97C7F"/>
    <w:multiLevelType w:val="hybridMultilevel"/>
    <w:tmpl w:val="30C44278"/>
    <w:lvl w:ilvl="0" w:tplc="B0B6EC12">
      <w:start w:val="1"/>
      <w:numFmt w:val="lowerLetter"/>
      <w:lvlText w:val="%1."/>
      <w:lvlJc w:val="left"/>
      <w:pPr>
        <w:ind w:left="1364" w:hanging="360"/>
      </w:pPr>
      <w:rPr>
        <w:rFonts w:hint="default"/>
        <w:iCs/>
        <w:position w:val="0"/>
        <w:sz w:val="24"/>
        <w:szCs w:val="24"/>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28" w15:restartNumberingAfterBreak="0">
    <w:nsid w:val="62C14EA2"/>
    <w:multiLevelType w:val="hybridMultilevel"/>
    <w:tmpl w:val="B4AA5E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29" w15:restartNumberingAfterBreak="0">
    <w:nsid w:val="65356B7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5360B58"/>
    <w:multiLevelType w:val="hybridMultilevel"/>
    <w:tmpl w:val="9C6EA06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68607B62"/>
    <w:multiLevelType w:val="multilevel"/>
    <w:tmpl w:val="34AAD8CC"/>
    <w:lvl w:ilvl="0">
      <w:start w:val="3"/>
      <w:numFmt w:val="decimal"/>
      <w:lvlText w:val="%1."/>
      <w:lvlJc w:val="left"/>
      <w:pPr>
        <w:tabs>
          <w:tab w:val="num" w:pos="1069"/>
        </w:tabs>
        <w:ind w:left="1069" w:hanging="360"/>
      </w:pPr>
      <w:rPr>
        <w:rFonts w:hint="default"/>
      </w:rPr>
    </w:lvl>
    <w:lvl w:ilvl="1">
      <w:start w:val="1"/>
      <w:numFmt w:val="decimal"/>
      <w:isLgl/>
      <w:lvlText w:val="%1.%2"/>
      <w:lvlJc w:val="left"/>
      <w:pPr>
        <w:tabs>
          <w:tab w:val="num" w:pos="1098"/>
        </w:tabs>
        <w:ind w:left="1098" w:hanging="390"/>
      </w:pPr>
      <w:rPr>
        <w:rFonts w:hint="default"/>
      </w:rPr>
    </w:lvl>
    <w:lvl w:ilvl="2">
      <w:start w:val="1"/>
      <w:numFmt w:val="decimal"/>
      <w:isLgl/>
      <w:lvlText w:val="%1.%2.%3"/>
      <w:lvlJc w:val="left"/>
      <w:pPr>
        <w:tabs>
          <w:tab w:val="num" w:pos="1776"/>
        </w:tabs>
        <w:ind w:left="1776" w:hanging="720"/>
      </w:pPr>
      <w:rPr>
        <w:rFonts w:hint="default"/>
      </w:rPr>
    </w:lvl>
    <w:lvl w:ilvl="3">
      <w:start w:val="1"/>
      <w:numFmt w:val="decimal"/>
      <w:isLgl/>
      <w:lvlText w:val="%1.%2.%3.%4"/>
      <w:lvlJc w:val="left"/>
      <w:pPr>
        <w:tabs>
          <w:tab w:val="num" w:pos="2484"/>
        </w:tabs>
        <w:ind w:left="2484" w:hanging="1080"/>
      </w:pPr>
      <w:rPr>
        <w:rFonts w:hint="default"/>
      </w:rPr>
    </w:lvl>
    <w:lvl w:ilvl="4">
      <w:start w:val="1"/>
      <w:numFmt w:val="decimal"/>
      <w:isLgl/>
      <w:lvlText w:val="%1.%2.%3.%4.%5"/>
      <w:lvlJc w:val="left"/>
      <w:pPr>
        <w:tabs>
          <w:tab w:val="num" w:pos="2832"/>
        </w:tabs>
        <w:ind w:left="2832" w:hanging="1080"/>
      </w:pPr>
      <w:rPr>
        <w:rFonts w:hint="default"/>
      </w:rPr>
    </w:lvl>
    <w:lvl w:ilvl="5">
      <w:start w:val="1"/>
      <w:numFmt w:val="decimal"/>
      <w:isLgl/>
      <w:lvlText w:val="%1.%2.%3.%4.%5.%6"/>
      <w:lvlJc w:val="left"/>
      <w:pPr>
        <w:tabs>
          <w:tab w:val="num" w:pos="3540"/>
        </w:tabs>
        <w:ind w:left="3540" w:hanging="1440"/>
      </w:pPr>
      <w:rPr>
        <w:rFonts w:hint="default"/>
      </w:rPr>
    </w:lvl>
    <w:lvl w:ilvl="6">
      <w:start w:val="1"/>
      <w:numFmt w:val="decimal"/>
      <w:isLgl/>
      <w:lvlText w:val="%1.%2.%3.%4.%5.%6.%7"/>
      <w:lvlJc w:val="left"/>
      <w:pPr>
        <w:tabs>
          <w:tab w:val="num" w:pos="3888"/>
        </w:tabs>
        <w:ind w:left="3888" w:hanging="1440"/>
      </w:pPr>
      <w:rPr>
        <w:rFonts w:hint="default"/>
      </w:rPr>
    </w:lvl>
    <w:lvl w:ilvl="7">
      <w:start w:val="1"/>
      <w:numFmt w:val="decimal"/>
      <w:isLgl/>
      <w:lvlText w:val="%1.%2.%3.%4.%5.%6.%7.%8"/>
      <w:lvlJc w:val="left"/>
      <w:pPr>
        <w:tabs>
          <w:tab w:val="num" w:pos="4596"/>
        </w:tabs>
        <w:ind w:left="4596" w:hanging="1800"/>
      </w:pPr>
      <w:rPr>
        <w:rFonts w:hint="default"/>
      </w:rPr>
    </w:lvl>
    <w:lvl w:ilvl="8">
      <w:start w:val="1"/>
      <w:numFmt w:val="decimal"/>
      <w:isLgl/>
      <w:lvlText w:val="%1.%2.%3.%4.%5.%6.%7.%8.%9"/>
      <w:lvlJc w:val="left"/>
      <w:pPr>
        <w:tabs>
          <w:tab w:val="num" w:pos="4944"/>
        </w:tabs>
        <w:ind w:left="4944" w:hanging="1800"/>
      </w:pPr>
      <w:rPr>
        <w:rFonts w:hint="default"/>
      </w:rPr>
    </w:lvl>
  </w:abstractNum>
  <w:abstractNum w:abstractNumId="32" w15:restartNumberingAfterBreak="0">
    <w:nsid w:val="6A71497E"/>
    <w:multiLevelType w:val="hybridMultilevel"/>
    <w:tmpl w:val="44F0267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3" w15:restartNumberingAfterBreak="0">
    <w:nsid w:val="6D6F00F0"/>
    <w:multiLevelType w:val="hybridMultilevel"/>
    <w:tmpl w:val="57F26C2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4" w15:restartNumberingAfterBreak="0">
    <w:nsid w:val="736F2F94"/>
    <w:multiLevelType w:val="hybridMultilevel"/>
    <w:tmpl w:val="FD2AF3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742F1288"/>
    <w:multiLevelType w:val="hybridMultilevel"/>
    <w:tmpl w:val="3B9090DA"/>
    <w:lvl w:ilvl="0" w:tplc="0415000B">
      <w:start w:val="1"/>
      <w:numFmt w:val="bullet"/>
      <w:lvlText w:val=""/>
      <w:lvlJc w:val="left"/>
      <w:pPr>
        <w:ind w:left="1364" w:hanging="360"/>
      </w:pPr>
      <w:rPr>
        <w:rFonts w:ascii="Wingdings" w:hAnsi="Wingdings"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36" w15:restartNumberingAfterBreak="0">
    <w:nsid w:val="77EA27E3"/>
    <w:multiLevelType w:val="hybridMultilevel"/>
    <w:tmpl w:val="D4B025E8"/>
    <w:lvl w:ilvl="0" w:tplc="0415000F">
      <w:start w:val="1"/>
      <w:numFmt w:val="decimal"/>
      <w:lvlText w:val="%1."/>
      <w:lvlJc w:val="left"/>
      <w:pPr>
        <w:ind w:left="1364" w:hanging="360"/>
      </w:p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37" w15:restartNumberingAfterBreak="0">
    <w:nsid w:val="793535AF"/>
    <w:multiLevelType w:val="hybridMultilevel"/>
    <w:tmpl w:val="6EC603B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8" w15:restartNumberingAfterBreak="0">
    <w:nsid w:val="7AFF66CE"/>
    <w:multiLevelType w:val="hybridMultilevel"/>
    <w:tmpl w:val="5E287B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4"/>
  </w:num>
  <w:num w:numId="2">
    <w:abstractNumId w:val="29"/>
  </w:num>
  <w:num w:numId="3">
    <w:abstractNumId w:val="33"/>
  </w:num>
  <w:num w:numId="4">
    <w:abstractNumId w:val="18"/>
  </w:num>
  <w:num w:numId="5">
    <w:abstractNumId w:val="31"/>
  </w:num>
  <w:num w:numId="6">
    <w:abstractNumId w:val="26"/>
  </w:num>
  <w:num w:numId="7">
    <w:abstractNumId w:val="37"/>
  </w:num>
  <w:num w:numId="8">
    <w:abstractNumId w:val="10"/>
  </w:num>
  <w:num w:numId="9">
    <w:abstractNumId w:val="13"/>
  </w:num>
  <w:num w:numId="10">
    <w:abstractNumId w:val="0"/>
  </w:num>
  <w:num w:numId="11">
    <w:abstractNumId w:val="25"/>
  </w:num>
  <w:num w:numId="12">
    <w:abstractNumId w:val="4"/>
  </w:num>
  <w:num w:numId="13">
    <w:abstractNumId w:val="20"/>
  </w:num>
  <w:num w:numId="14">
    <w:abstractNumId w:val="34"/>
  </w:num>
  <w:num w:numId="15">
    <w:abstractNumId w:val="21"/>
  </w:num>
  <w:num w:numId="16">
    <w:abstractNumId w:val="36"/>
  </w:num>
  <w:num w:numId="17">
    <w:abstractNumId w:val="27"/>
  </w:num>
  <w:num w:numId="18">
    <w:abstractNumId w:val="35"/>
  </w:num>
  <w:num w:numId="19">
    <w:abstractNumId w:val="19"/>
  </w:num>
  <w:num w:numId="20">
    <w:abstractNumId w:val="15"/>
  </w:num>
  <w:num w:numId="21">
    <w:abstractNumId w:val="8"/>
  </w:num>
  <w:num w:numId="22">
    <w:abstractNumId w:val="32"/>
  </w:num>
  <w:num w:numId="23">
    <w:abstractNumId w:val="28"/>
  </w:num>
  <w:num w:numId="24">
    <w:abstractNumId w:val="12"/>
  </w:num>
  <w:num w:numId="25">
    <w:abstractNumId w:val="11"/>
  </w:num>
  <w:num w:numId="26">
    <w:abstractNumId w:val="6"/>
  </w:num>
  <w:num w:numId="27">
    <w:abstractNumId w:val="7"/>
  </w:num>
  <w:num w:numId="28">
    <w:abstractNumId w:val="5"/>
  </w:num>
  <w:num w:numId="29">
    <w:abstractNumId w:val="22"/>
  </w:num>
  <w:num w:numId="30">
    <w:abstractNumId w:val="16"/>
  </w:num>
  <w:num w:numId="31">
    <w:abstractNumId w:val="23"/>
  </w:num>
  <w:num w:numId="32">
    <w:abstractNumId w:val="30"/>
  </w:num>
  <w:num w:numId="33">
    <w:abstractNumId w:val="38"/>
  </w:num>
  <w:num w:numId="34">
    <w:abstractNumId w:val="17"/>
  </w:num>
  <w:num w:numId="35">
    <w:abstractNumId w:val="9"/>
  </w:num>
  <w:num w:numId="36">
    <w:abstractNumId w:val="1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pl-PL" w:vendorID="12" w:dllVersion="512" w:checkStyle="1"/>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2"/>
  </w:compat>
  <w:rsids>
    <w:rsidRoot w:val="000C6997"/>
    <w:rsid w:val="000001B9"/>
    <w:rsid w:val="00000FD2"/>
    <w:rsid w:val="000012FE"/>
    <w:rsid w:val="000017AF"/>
    <w:rsid w:val="00001B75"/>
    <w:rsid w:val="00002DA4"/>
    <w:rsid w:val="00004457"/>
    <w:rsid w:val="0000521B"/>
    <w:rsid w:val="00006532"/>
    <w:rsid w:val="000065EA"/>
    <w:rsid w:val="00006676"/>
    <w:rsid w:val="00007A9D"/>
    <w:rsid w:val="000109D9"/>
    <w:rsid w:val="0001133B"/>
    <w:rsid w:val="00011F23"/>
    <w:rsid w:val="0001227B"/>
    <w:rsid w:val="00012426"/>
    <w:rsid w:val="000128D9"/>
    <w:rsid w:val="00012A59"/>
    <w:rsid w:val="00012B67"/>
    <w:rsid w:val="000138D4"/>
    <w:rsid w:val="00013F0A"/>
    <w:rsid w:val="00013FF3"/>
    <w:rsid w:val="00014D07"/>
    <w:rsid w:val="00015B0B"/>
    <w:rsid w:val="000165CF"/>
    <w:rsid w:val="00016CBA"/>
    <w:rsid w:val="000172D4"/>
    <w:rsid w:val="000173EC"/>
    <w:rsid w:val="00017B91"/>
    <w:rsid w:val="0002016E"/>
    <w:rsid w:val="0002061D"/>
    <w:rsid w:val="00021477"/>
    <w:rsid w:val="00022F7A"/>
    <w:rsid w:val="000234B3"/>
    <w:rsid w:val="000236B1"/>
    <w:rsid w:val="0002406F"/>
    <w:rsid w:val="000248EA"/>
    <w:rsid w:val="00024F2D"/>
    <w:rsid w:val="00024F96"/>
    <w:rsid w:val="00025373"/>
    <w:rsid w:val="00026925"/>
    <w:rsid w:val="0002719D"/>
    <w:rsid w:val="000274E1"/>
    <w:rsid w:val="000305DB"/>
    <w:rsid w:val="00030CC1"/>
    <w:rsid w:val="00030D76"/>
    <w:rsid w:val="00030E4A"/>
    <w:rsid w:val="0003199E"/>
    <w:rsid w:val="00032E1E"/>
    <w:rsid w:val="000336E9"/>
    <w:rsid w:val="0003497F"/>
    <w:rsid w:val="00034A5C"/>
    <w:rsid w:val="00034A82"/>
    <w:rsid w:val="0003561B"/>
    <w:rsid w:val="00035849"/>
    <w:rsid w:val="00036E14"/>
    <w:rsid w:val="00037065"/>
    <w:rsid w:val="000378F1"/>
    <w:rsid w:val="00037A1E"/>
    <w:rsid w:val="00040359"/>
    <w:rsid w:val="00041CC6"/>
    <w:rsid w:val="00044078"/>
    <w:rsid w:val="0004412D"/>
    <w:rsid w:val="000457ED"/>
    <w:rsid w:val="0004581C"/>
    <w:rsid w:val="0004621E"/>
    <w:rsid w:val="0004671D"/>
    <w:rsid w:val="00046893"/>
    <w:rsid w:val="00046C83"/>
    <w:rsid w:val="00046E35"/>
    <w:rsid w:val="00046FA5"/>
    <w:rsid w:val="00046FAF"/>
    <w:rsid w:val="00047039"/>
    <w:rsid w:val="00047207"/>
    <w:rsid w:val="000479B7"/>
    <w:rsid w:val="00047D93"/>
    <w:rsid w:val="00050044"/>
    <w:rsid w:val="00051567"/>
    <w:rsid w:val="00051583"/>
    <w:rsid w:val="00052C44"/>
    <w:rsid w:val="0005321E"/>
    <w:rsid w:val="00053457"/>
    <w:rsid w:val="000534F0"/>
    <w:rsid w:val="000536BF"/>
    <w:rsid w:val="000536CE"/>
    <w:rsid w:val="00054572"/>
    <w:rsid w:val="00054D35"/>
    <w:rsid w:val="00054E55"/>
    <w:rsid w:val="00055FDF"/>
    <w:rsid w:val="000562FD"/>
    <w:rsid w:val="0005776A"/>
    <w:rsid w:val="0006018A"/>
    <w:rsid w:val="000613C1"/>
    <w:rsid w:val="000619C2"/>
    <w:rsid w:val="00061BE8"/>
    <w:rsid w:val="0006203D"/>
    <w:rsid w:val="0006230C"/>
    <w:rsid w:val="00062824"/>
    <w:rsid w:val="00062B6C"/>
    <w:rsid w:val="0006328F"/>
    <w:rsid w:val="00063A1F"/>
    <w:rsid w:val="00063E80"/>
    <w:rsid w:val="0006489E"/>
    <w:rsid w:val="00065303"/>
    <w:rsid w:val="00065B60"/>
    <w:rsid w:val="00065D44"/>
    <w:rsid w:val="000661EB"/>
    <w:rsid w:val="00066420"/>
    <w:rsid w:val="00066B30"/>
    <w:rsid w:val="00066F47"/>
    <w:rsid w:val="000672EE"/>
    <w:rsid w:val="000701FE"/>
    <w:rsid w:val="000711F0"/>
    <w:rsid w:val="00071BC4"/>
    <w:rsid w:val="00072774"/>
    <w:rsid w:val="000731F3"/>
    <w:rsid w:val="000732CC"/>
    <w:rsid w:val="0007387C"/>
    <w:rsid w:val="00073D26"/>
    <w:rsid w:val="00073DD7"/>
    <w:rsid w:val="000743BD"/>
    <w:rsid w:val="00074587"/>
    <w:rsid w:val="00075217"/>
    <w:rsid w:val="0007576D"/>
    <w:rsid w:val="0007709C"/>
    <w:rsid w:val="0007742F"/>
    <w:rsid w:val="00077A18"/>
    <w:rsid w:val="00077A79"/>
    <w:rsid w:val="000801CF"/>
    <w:rsid w:val="0008034A"/>
    <w:rsid w:val="00080E43"/>
    <w:rsid w:val="00081CA4"/>
    <w:rsid w:val="00082C8F"/>
    <w:rsid w:val="00083868"/>
    <w:rsid w:val="00083FCC"/>
    <w:rsid w:val="00084669"/>
    <w:rsid w:val="00084ABB"/>
    <w:rsid w:val="00085DE7"/>
    <w:rsid w:val="000866B1"/>
    <w:rsid w:val="000867C6"/>
    <w:rsid w:val="00086CEE"/>
    <w:rsid w:val="00086D27"/>
    <w:rsid w:val="000875F8"/>
    <w:rsid w:val="00087627"/>
    <w:rsid w:val="00087E46"/>
    <w:rsid w:val="000908D6"/>
    <w:rsid w:val="00090A08"/>
    <w:rsid w:val="00091F93"/>
    <w:rsid w:val="00092225"/>
    <w:rsid w:val="000922DC"/>
    <w:rsid w:val="00092482"/>
    <w:rsid w:val="00092FAA"/>
    <w:rsid w:val="00094E6E"/>
    <w:rsid w:val="00094FCE"/>
    <w:rsid w:val="00095D1C"/>
    <w:rsid w:val="00095FAA"/>
    <w:rsid w:val="00097A1C"/>
    <w:rsid w:val="00097CC3"/>
    <w:rsid w:val="000A0256"/>
    <w:rsid w:val="000A084E"/>
    <w:rsid w:val="000A11C5"/>
    <w:rsid w:val="000A24F9"/>
    <w:rsid w:val="000A386D"/>
    <w:rsid w:val="000A5793"/>
    <w:rsid w:val="000A5DD8"/>
    <w:rsid w:val="000A600A"/>
    <w:rsid w:val="000A61D7"/>
    <w:rsid w:val="000A61E1"/>
    <w:rsid w:val="000A69A9"/>
    <w:rsid w:val="000A70C9"/>
    <w:rsid w:val="000A775F"/>
    <w:rsid w:val="000A78B1"/>
    <w:rsid w:val="000A7F63"/>
    <w:rsid w:val="000B0A8A"/>
    <w:rsid w:val="000B12A6"/>
    <w:rsid w:val="000B1D35"/>
    <w:rsid w:val="000B1F67"/>
    <w:rsid w:val="000B2C7F"/>
    <w:rsid w:val="000B35FF"/>
    <w:rsid w:val="000B3866"/>
    <w:rsid w:val="000B38D0"/>
    <w:rsid w:val="000B38E3"/>
    <w:rsid w:val="000B3A6A"/>
    <w:rsid w:val="000B3A71"/>
    <w:rsid w:val="000B422D"/>
    <w:rsid w:val="000B45FC"/>
    <w:rsid w:val="000B5CFD"/>
    <w:rsid w:val="000B5E09"/>
    <w:rsid w:val="000B6380"/>
    <w:rsid w:val="000B6E83"/>
    <w:rsid w:val="000B7228"/>
    <w:rsid w:val="000B7B6A"/>
    <w:rsid w:val="000C0976"/>
    <w:rsid w:val="000C1896"/>
    <w:rsid w:val="000C1D21"/>
    <w:rsid w:val="000C35C4"/>
    <w:rsid w:val="000C37F6"/>
    <w:rsid w:val="000C40BE"/>
    <w:rsid w:val="000C4F60"/>
    <w:rsid w:val="000C519C"/>
    <w:rsid w:val="000C53C6"/>
    <w:rsid w:val="000C5E36"/>
    <w:rsid w:val="000C6997"/>
    <w:rsid w:val="000C6F96"/>
    <w:rsid w:val="000C741D"/>
    <w:rsid w:val="000C7906"/>
    <w:rsid w:val="000D12A2"/>
    <w:rsid w:val="000D1E0B"/>
    <w:rsid w:val="000D1E42"/>
    <w:rsid w:val="000D281D"/>
    <w:rsid w:val="000D35DE"/>
    <w:rsid w:val="000D3DE3"/>
    <w:rsid w:val="000D3E5B"/>
    <w:rsid w:val="000D473C"/>
    <w:rsid w:val="000D496A"/>
    <w:rsid w:val="000D51CB"/>
    <w:rsid w:val="000D5BF9"/>
    <w:rsid w:val="000D6557"/>
    <w:rsid w:val="000D66A1"/>
    <w:rsid w:val="000D72CB"/>
    <w:rsid w:val="000D769A"/>
    <w:rsid w:val="000D7D50"/>
    <w:rsid w:val="000E07A2"/>
    <w:rsid w:val="000E0852"/>
    <w:rsid w:val="000E093A"/>
    <w:rsid w:val="000E0D78"/>
    <w:rsid w:val="000E2062"/>
    <w:rsid w:val="000E2DCA"/>
    <w:rsid w:val="000E3E4C"/>
    <w:rsid w:val="000E40D7"/>
    <w:rsid w:val="000E4707"/>
    <w:rsid w:val="000E4B2F"/>
    <w:rsid w:val="000E4CAD"/>
    <w:rsid w:val="000E6499"/>
    <w:rsid w:val="000E68BF"/>
    <w:rsid w:val="000F2180"/>
    <w:rsid w:val="000F2266"/>
    <w:rsid w:val="000F2D1A"/>
    <w:rsid w:val="000F33F4"/>
    <w:rsid w:val="000F398B"/>
    <w:rsid w:val="000F415D"/>
    <w:rsid w:val="000F4466"/>
    <w:rsid w:val="000F507F"/>
    <w:rsid w:val="000F5186"/>
    <w:rsid w:val="000F5A8C"/>
    <w:rsid w:val="000F6AF7"/>
    <w:rsid w:val="000F6D87"/>
    <w:rsid w:val="000F6F83"/>
    <w:rsid w:val="000F7232"/>
    <w:rsid w:val="000F7810"/>
    <w:rsid w:val="001004E7"/>
    <w:rsid w:val="00100997"/>
    <w:rsid w:val="00100D80"/>
    <w:rsid w:val="0010189E"/>
    <w:rsid w:val="00101A71"/>
    <w:rsid w:val="0010203F"/>
    <w:rsid w:val="001022F0"/>
    <w:rsid w:val="00103E42"/>
    <w:rsid w:val="00105ECF"/>
    <w:rsid w:val="00106F2C"/>
    <w:rsid w:val="00111702"/>
    <w:rsid w:val="00112419"/>
    <w:rsid w:val="00112B9E"/>
    <w:rsid w:val="00112FDE"/>
    <w:rsid w:val="00113462"/>
    <w:rsid w:val="00113F09"/>
    <w:rsid w:val="0011454E"/>
    <w:rsid w:val="00115181"/>
    <w:rsid w:val="001151A0"/>
    <w:rsid w:val="001161B3"/>
    <w:rsid w:val="001177B8"/>
    <w:rsid w:val="00120597"/>
    <w:rsid w:val="0012245F"/>
    <w:rsid w:val="00122897"/>
    <w:rsid w:val="00123460"/>
    <w:rsid w:val="00124038"/>
    <w:rsid w:val="001248ED"/>
    <w:rsid w:val="00124B9F"/>
    <w:rsid w:val="00125318"/>
    <w:rsid w:val="00125AD8"/>
    <w:rsid w:val="0012725D"/>
    <w:rsid w:val="00127277"/>
    <w:rsid w:val="0012727C"/>
    <w:rsid w:val="00127A4E"/>
    <w:rsid w:val="00127B09"/>
    <w:rsid w:val="00127ECF"/>
    <w:rsid w:val="001300D6"/>
    <w:rsid w:val="0013169E"/>
    <w:rsid w:val="00131709"/>
    <w:rsid w:val="00131E37"/>
    <w:rsid w:val="00132072"/>
    <w:rsid w:val="001340D8"/>
    <w:rsid w:val="00134122"/>
    <w:rsid w:val="00134154"/>
    <w:rsid w:val="00134A62"/>
    <w:rsid w:val="00134DF8"/>
    <w:rsid w:val="00134FF2"/>
    <w:rsid w:val="001367F9"/>
    <w:rsid w:val="00136C5F"/>
    <w:rsid w:val="00136D7A"/>
    <w:rsid w:val="0013741B"/>
    <w:rsid w:val="00141AB3"/>
    <w:rsid w:val="00142733"/>
    <w:rsid w:val="001428EE"/>
    <w:rsid w:val="00142A9C"/>
    <w:rsid w:val="00144436"/>
    <w:rsid w:val="0014443B"/>
    <w:rsid w:val="00144664"/>
    <w:rsid w:val="00144F18"/>
    <w:rsid w:val="00145DC5"/>
    <w:rsid w:val="0014698E"/>
    <w:rsid w:val="00146B90"/>
    <w:rsid w:val="001471F0"/>
    <w:rsid w:val="00147E91"/>
    <w:rsid w:val="00151DF8"/>
    <w:rsid w:val="00152367"/>
    <w:rsid w:val="001526D5"/>
    <w:rsid w:val="001531A8"/>
    <w:rsid w:val="001531FE"/>
    <w:rsid w:val="001536EC"/>
    <w:rsid w:val="00153C94"/>
    <w:rsid w:val="00154B0A"/>
    <w:rsid w:val="00154B47"/>
    <w:rsid w:val="00155A43"/>
    <w:rsid w:val="00157865"/>
    <w:rsid w:val="00160213"/>
    <w:rsid w:val="0016052E"/>
    <w:rsid w:val="001607A9"/>
    <w:rsid w:val="001607FB"/>
    <w:rsid w:val="0016133D"/>
    <w:rsid w:val="001618EA"/>
    <w:rsid w:val="00163B5D"/>
    <w:rsid w:val="00164669"/>
    <w:rsid w:val="00164E26"/>
    <w:rsid w:val="001658EF"/>
    <w:rsid w:val="00165A03"/>
    <w:rsid w:val="00165AD8"/>
    <w:rsid w:val="00166467"/>
    <w:rsid w:val="00166D7A"/>
    <w:rsid w:val="00170682"/>
    <w:rsid w:val="00170A39"/>
    <w:rsid w:val="00170B05"/>
    <w:rsid w:val="00170D74"/>
    <w:rsid w:val="00170DA5"/>
    <w:rsid w:val="001713C7"/>
    <w:rsid w:val="00171645"/>
    <w:rsid w:val="00171C3E"/>
    <w:rsid w:val="00171CA7"/>
    <w:rsid w:val="00172B03"/>
    <w:rsid w:val="00172EEA"/>
    <w:rsid w:val="00173384"/>
    <w:rsid w:val="0017390A"/>
    <w:rsid w:val="001741F6"/>
    <w:rsid w:val="001747A5"/>
    <w:rsid w:val="00175023"/>
    <w:rsid w:val="001753B9"/>
    <w:rsid w:val="0017545F"/>
    <w:rsid w:val="001754C0"/>
    <w:rsid w:val="00175824"/>
    <w:rsid w:val="00175E92"/>
    <w:rsid w:val="00180685"/>
    <w:rsid w:val="00180F18"/>
    <w:rsid w:val="001813A6"/>
    <w:rsid w:val="001814B5"/>
    <w:rsid w:val="001814E2"/>
    <w:rsid w:val="00181672"/>
    <w:rsid w:val="00181908"/>
    <w:rsid w:val="00181CCC"/>
    <w:rsid w:val="00182540"/>
    <w:rsid w:val="00182FBB"/>
    <w:rsid w:val="001836E9"/>
    <w:rsid w:val="0018385C"/>
    <w:rsid w:val="00183906"/>
    <w:rsid w:val="0018393F"/>
    <w:rsid w:val="00183BA0"/>
    <w:rsid w:val="00184278"/>
    <w:rsid w:val="001842C4"/>
    <w:rsid w:val="001847DC"/>
    <w:rsid w:val="00184A95"/>
    <w:rsid w:val="00184BC8"/>
    <w:rsid w:val="00184BCC"/>
    <w:rsid w:val="00184F38"/>
    <w:rsid w:val="001853AC"/>
    <w:rsid w:val="0018543A"/>
    <w:rsid w:val="001855FB"/>
    <w:rsid w:val="00185DA7"/>
    <w:rsid w:val="001873AA"/>
    <w:rsid w:val="00187516"/>
    <w:rsid w:val="00187830"/>
    <w:rsid w:val="00193761"/>
    <w:rsid w:val="00193D54"/>
    <w:rsid w:val="0019400F"/>
    <w:rsid w:val="001947F4"/>
    <w:rsid w:val="00194A0C"/>
    <w:rsid w:val="00195153"/>
    <w:rsid w:val="001961B4"/>
    <w:rsid w:val="00196788"/>
    <w:rsid w:val="001967B1"/>
    <w:rsid w:val="00196802"/>
    <w:rsid w:val="001A10EB"/>
    <w:rsid w:val="001A1348"/>
    <w:rsid w:val="001A15A3"/>
    <w:rsid w:val="001A22FE"/>
    <w:rsid w:val="001A241E"/>
    <w:rsid w:val="001A2F9B"/>
    <w:rsid w:val="001A332D"/>
    <w:rsid w:val="001A33E8"/>
    <w:rsid w:val="001A3A89"/>
    <w:rsid w:val="001A4B8B"/>
    <w:rsid w:val="001A4D82"/>
    <w:rsid w:val="001A5E0D"/>
    <w:rsid w:val="001A5ED8"/>
    <w:rsid w:val="001A6731"/>
    <w:rsid w:val="001A70FF"/>
    <w:rsid w:val="001B0530"/>
    <w:rsid w:val="001B1713"/>
    <w:rsid w:val="001B1C27"/>
    <w:rsid w:val="001B227E"/>
    <w:rsid w:val="001B242B"/>
    <w:rsid w:val="001B2D34"/>
    <w:rsid w:val="001B399F"/>
    <w:rsid w:val="001B4614"/>
    <w:rsid w:val="001B4649"/>
    <w:rsid w:val="001B4D8B"/>
    <w:rsid w:val="001B5B80"/>
    <w:rsid w:val="001B5D02"/>
    <w:rsid w:val="001B6345"/>
    <w:rsid w:val="001B6649"/>
    <w:rsid w:val="001B6FCF"/>
    <w:rsid w:val="001B7391"/>
    <w:rsid w:val="001C1944"/>
    <w:rsid w:val="001C1E15"/>
    <w:rsid w:val="001C2C1F"/>
    <w:rsid w:val="001C35FC"/>
    <w:rsid w:val="001C45BB"/>
    <w:rsid w:val="001C48D3"/>
    <w:rsid w:val="001C4C37"/>
    <w:rsid w:val="001C4E78"/>
    <w:rsid w:val="001C5FDB"/>
    <w:rsid w:val="001C624F"/>
    <w:rsid w:val="001C62B6"/>
    <w:rsid w:val="001C63CD"/>
    <w:rsid w:val="001C7B82"/>
    <w:rsid w:val="001C7D75"/>
    <w:rsid w:val="001C7F13"/>
    <w:rsid w:val="001D02DF"/>
    <w:rsid w:val="001D051C"/>
    <w:rsid w:val="001D074A"/>
    <w:rsid w:val="001D09C1"/>
    <w:rsid w:val="001D1490"/>
    <w:rsid w:val="001D1BFF"/>
    <w:rsid w:val="001D1DFA"/>
    <w:rsid w:val="001D23E6"/>
    <w:rsid w:val="001D2C4B"/>
    <w:rsid w:val="001D2FBF"/>
    <w:rsid w:val="001D3553"/>
    <w:rsid w:val="001D4803"/>
    <w:rsid w:val="001D49BF"/>
    <w:rsid w:val="001D59F7"/>
    <w:rsid w:val="001D63FE"/>
    <w:rsid w:val="001D6714"/>
    <w:rsid w:val="001D6A7A"/>
    <w:rsid w:val="001D7A0B"/>
    <w:rsid w:val="001D7B34"/>
    <w:rsid w:val="001E13DE"/>
    <w:rsid w:val="001E1464"/>
    <w:rsid w:val="001E1BCB"/>
    <w:rsid w:val="001E1D09"/>
    <w:rsid w:val="001E1DB6"/>
    <w:rsid w:val="001E2FCF"/>
    <w:rsid w:val="001E31D5"/>
    <w:rsid w:val="001E3954"/>
    <w:rsid w:val="001E3A3E"/>
    <w:rsid w:val="001E3BCF"/>
    <w:rsid w:val="001E3D60"/>
    <w:rsid w:val="001E3DE0"/>
    <w:rsid w:val="001E4313"/>
    <w:rsid w:val="001E499C"/>
    <w:rsid w:val="001E4C63"/>
    <w:rsid w:val="001E525E"/>
    <w:rsid w:val="001E5581"/>
    <w:rsid w:val="001E5667"/>
    <w:rsid w:val="001E5E00"/>
    <w:rsid w:val="001E6154"/>
    <w:rsid w:val="001E6847"/>
    <w:rsid w:val="001E6C2A"/>
    <w:rsid w:val="001E7CE6"/>
    <w:rsid w:val="001F0A7D"/>
    <w:rsid w:val="001F1EBE"/>
    <w:rsid w:val="001F22EB"/>
    <w:rsid w:val="001F275A"/>
    <w:rsid w:val="001F2946"/>
    <w:rsid w:val="001F3861"/>
    <w:rsid w:val="001F3EA8"/>
    <w:rsid w:val="001F41BC"/>
    <w:rsid w:val="001F625E"/>
    <w:rsid w:val="001F6277"/>
    <w:rsid w:val="001F79AE"/>
    <w:rsid w:val="001F7F0F"/>
    <w:rsid w:val="002008D9"/>
    <w:rsid w:val="00200FEC"/>
    <w:rsid w:val="00201BED"/>
    <w:rsid w:val="002031A8"/>
    <w:rsid w:val="00203416"/>
    <w:rsid w:val="002039A2"/>
    <w:rsid w:val="002039AC"/>
    <w:rsid w:val="00204109"/>
    <w:rsid w:val="00204DCB"/>
    <w:rsid w:val="00205656"/>
    <w:rsid w:val="00205A4E"/>
    <w:rsid w:val="00206D7B"/>
    <w:rsid w:val="00207353"/>
    <w:rsid w:val="002103D0"/>
    <w:rsid w:val="00212C8E"/>
    <w:rsid w:val="00212E0B"/>
    <w:rsid w:val="0021319A"/>
    <w:rsid w:val="00213A6F"/>
    <w:rsid w:val="0021428F"/>
    <w:rsid w:val="0021478D"/>
    <w:rsid w:val="00215214"/>
    <w:rsid w:val="00215AAB"/>
    <w:rsid w:val="0021611E"/>
    <w:rsid w:val="00216EAA"/>
    <w:rsid w:val="00217833"/>
    <w:rsid w:val="00217A80"/>
    <w:rsid w:val="00220030"/>
    <w:rsid w:val="00220827"/>
    <w:rsid w:val="00220EB9"/>
    <w:rsid w:val="0022110E"/>
    <w:rsid w:val="00221784"/>
    <w:rsid w:val="00222120"/>
    <w:rsid w:val="00223230"/>
    <w:rsid w:val="00224A02"/>
    <w:rsid w:val="00225B4D"/>
    <w:rsid w:val="00225ED8"/>
    <w:rsid w:val="002271BF"/>
    <w:rsid w:val="0022733B"/>
    <w:rsid w:val="002305B5"/>
    <w:rsid w:val="0023116B"/>
    <w:rsid w:val="002315E8"/>
    <w:rsid w:val="0023211F"/>
    <w:rsid w:val="0023268F"/>
    <w:rsid w:val="00232CA7"/>
    <w:rsid w:val="00232F42"/>
    <w:rsid w:val="00233ECC"/>
    <w:rsid w:val="00233FEE"/>
    <w:rsid w:val="002348A6"/>
    <w:rsid w:val="00234B54"/>
    <w:rsid w:val="00235729"/>
    <w:rsid w:val="0023692A"/>
    <w:rsid w:val="00236F71"/>
    <w:rsid w:val="002370D7"/>
    <w:rsid w:val="00237224"/>
    <w:rsid w:val="002378D2"/>
    <w:rsid w:val="00237BE8"/>
    <w:rsid w:val="00241421"/>
    <w:rsid w:val="002436F5"/>
    <w:rsid w:val="002438FC"/>
    <w:rsid w:val="00244395"/>
    <w:rsid w:val="00244979"/>
    <w:rsid w:val="00244EDC"/>
    <w:rsid w:val="002451EF"/>
    <w:rsid w:val="002456E6"/>
    <w:rsid w:val="00245B4B"/>
    <w:rsid w:val="00246A34"/>
    <w:rsid w:val="00246FD7"/>
    <w:rsid w:val="002470E2"/>
    <w:rsid w:val="002471AC"/>
    <w:rsid w:val="00247675"/>
    <w:rsid w:val="00247686"/>
    <w:rsid w:val="002476C2"/>
    <w:rsid w:val="00247C27"/>
    <w:rsid w:val="00247CA5"/>
    <w:rsid w:val="00250B1D"/>
    <w:rsid w:val="00250B69"/>
    <w:rsid w:val="002514CA"/>
    <w:rsid w:val="00251E50"/>
    <w:rsid w:val="00252178"/>
    <w:rsid w:val="0025229A"/>
    <w:rsid w:val="0025272E"/>
    <w:rsid w:val="002533D8"/>
    <w:rsid w:val="00253A3A"/>
    <w:rsid w:val="00253F93"/>
    <w:rsid w:val="00254140"/>
    <w:rsid w:val="00254834"/>
    <w:rsid w:val="00254D3E"/>
    <w:rsid w:val="00254EF3"/>
    <w:rsid w:val="00255707"/>
    <w:rsid w:val="0025612A"/>
    <w:rsid w:val="002562C2"/>
    <w:rsid w:val="00257277"/>
    <w:rsid w:val="002574EC"/>
    <w:rsid w:val="00257B03"/>
    <w:rsid w:val="00257D63"/>
    <w:rsid w:val="00260306"/>
    <w:rsid w:val="00260457"/>
    <w:rsid w:val="00260724"/>
    <w:rsid w:val="002609FA"/>
    <w:rsid w:val="00261387"/>
    <w:rsid w:val="00261734"/>
    <w:rsid w:val="00261CED"/>
    <w:rsid w:val="002625DE"/>
    <w:rsid w:val="00262CCB"/>
    <w:rsid w:val="00262DFC"/>
    <w:rsid w:val="00262FBE"/>
    <w:rsid w:val="00263271"/>
    <w:rsid w:val="00264186"/>
    <w:rsid w:val="00264BCE"/>
    <w:rsid w:val="00265516"/>
    <w:rsid w:val="002655CB"/>
    <w:rsid w:val="00265890"/>
    <w:rsid w:val="00265A03"/>
    <w:rsid w:val="0026607A"/>
    <w:rsid w:val="00267178"/>
    <w:rsid w:val="0026792C"/>
    <w:rsid w:val="002701E8"/>
    <w:rsid w:val="00270334"/>
    <w:rsid w:val="00270609"/>
    <w:rsid w:val="002709A8"/>
    <w:rsid w:val="0027102C"/>
    <w:rsid w:val="00271787"/>
    <w:rsid w:val="00272674"/>
    <w:rsid w:val="00272944"/>
    <w:rsid w:val="00272D45"/>
    <w:rsid w:val="002734D3"/>
    <w:rsid w:val="0027369C"/>
    <w:rsid w:val="00274E47"/>
    <w:rsid w:val="00275531"/>
    <w:rsid w:val="00275D8C"/>
    <w:rsid w:val="00276534"/>
    <w:rsid w:val="0027708D"/>
    <w:rsid w:val="002805CA"/>
    <w:rsid w:val="00280D31"/>
    <w:rsid w:val="002818D8"/>
    <w:rsid w:val="00281BA7"/>
    <w:rsid w:val="00281E0D"/>
    <w:rsid w:val="0028255C"/>
    <w:rsid w:val="00282AAD"/>
    <w:rsid w:val="00283A26"/>
    <w:rsid w:val="002845C7"/>
    <w:rsid w:val="00284C1D"/>
    <w:rsid w:val="00285BB1"/>
    <w:rsid w:val="0028663A"/>
    <w:rsid w:val="00286CB9"/>
    <w:rsid w:val="00286DB4"/>
    <w:rsid w:val="00287013"/>
    <w:rsid w:val="00287283"/>
    <w:rsid w:val="00287A57"/>
    <w:rsid w:val="00287CAA"/>
    <w:rsid w:val="002912F9"/>
    <w:rsid w:val="00291AE6"/>
    <w:rsid w:val="00292287"/>
    <w:rsid w:val="00293597"/>
    <w:rsid w:val="00294EC7"/>
    <w:rsid w:val="00295036"/>
    <w:rsid w:val="002950C8"/>
    <w:rsid w:val="00295D52"/>
    <w:rsid w:val="00295FD1"/>
    <w:rsid w:val="00296904"/>
    <w:rsid w:val="002969C0"/>
    <w:rsid w:val="00297EF7"/>
    <w:rsid w:val="002A3C86"/>
    <w:rsid w:val="002A535C"/>
    <w:rsid w:val="002A64AC"/>
    <w:rsid w:val="002A7243"/>
    <w:rsid w:val="002A72E3"/>
    <w:rsid w:val="002B0055"/>
    <w:rsid w:val="002B0544"/>
    <w:rsid w:val="002B11D1"/>
    <w:rsid w:val="002B1295"/>
    <w:rsid w:val="002B1769"/>
    <w:rsid w:val="002B21B4"/>
    <w:rsid w:val="002B247C"/>
    <w:rsid w:val="002B2613"/>
    <w:rsid w:val="002B2CAF"/>
    <w:rsid w:val="002B3AF2"/>
    <w:rsid w:val="002B3BB4"/>
    <w:rsid w:val="002B6106"/>
    <w:rsid w:val="002B65D9"/>
    <w:rsid w:val="002B673B"/>
    <w:rsid w:val="002B69B8"/>
    <w:rsid w:val="002B6E19"/>
    <w:rsid w:val="002B7360"/>
    <w:rsid w:val="002B78BE"/>
    <w:rsid w:val="002C141D"/>
    <w:rsid w:val="002C21AD"/>
    <w:rsid w:val="002C2607"/>
    <w:rsid w:val="002C2D8F"/>
    <w:rsid w:val="002C3444"/>
    <w:rsid w:val="002C34F2"/>
    <w:rsid w:val="002C47A7"/>
    <w:rsid w:val="002C51B0"/>
    <w:rsid w:val="002C5797"/>
    <w:rsid w:val="002C5885"/>
    <w:rsid w:val="002C58EF"/>
    <w:rsid w:val="002C5D92"/>
    <w:rsid w:val="002C5DD9"/>
    <w:rsid w:val="002C62C1"/>
    <w:rsid w:val="002C6543"/>
    <w:rsid w:val="002C67A6"/>
    <w:rsid w:val="002C6DD0"/>
    <w:rsid w:val="002C70B4"/>
    <w:rsid w:val="002C79C8"/>
    <w:rsid w:val="002C7B1F"/>
    <w:rsid w:val="002D02E3"/>
    <w:rsid w:val="002D12FD"/>
    <w:rsid w:val="002D1556"/>
    <w:rsid w:val="002D1D29"/>
    <w:rsid w:val="002D20FF"/>
    <w:rsid w:val="002D29FA"/>
    <w:rsid w:val="002D2A41"/>
    <w:rsid w:val="002D3A1E"/>
    <w:rsid w:val="002D3D6A"/>
    <w:rsid w:val="002D45FE"/>
    <w:rsid w:val="002D5955"/>
    <w:rsid w:val="002D5D5C"/>
    <w:rsid w:val="002D6A41"/>
    <w:rsid w:val="002D7761"/>
    <w:rsid w:val="002D7B73"/>
    <w:rsid w:val="002E0042"/>
    <w:rsid w:val="002E0375"/>
    <w:rsid w:val="002E114E"/>
    <w:rsid w:val="002E1F10"/>
    <w:rsid w:val="002E25C6"/>
    <w:rsid w:val="002E2870"/>
    <w:rsid w:val="002E2F41"/>
    <w:rsid w:val="002E3694"/>
    <w:rsid w:val="002E3724"/>
    <w:rsid w:val="002E3770"/>
    <w:rsid w:val="002E4D2C"/>
    <w:rsid w:val="002E4FBB"/>
    <w:rsid w:val="002E60AB"/>
    <w:rsid w:val="002E6921"/>
    <w:rsid w:val="002E6958"/>
    <w:rsid w:val="002E6A2E"/>
    <w:rsid w:val="002E6D49"/>
    <w:rsid w:val="002E6FC7"/>
    <w:rsid w:val="002E711F"/>
    <w:rsid w:val="002E7E09"/>
    <w:rsid w:val="002F0004"/>
    <w:rsid w:val="002F0289"/>
    <w:rsid w:val="002F0A89"/>
    <w:rsid w:val="002F0FF5"/>
    <w:rsid w:val="002F1244"/>
    <w:rsid w:val="002F1462"/>
    <w:rsid w:val="002F39DF"/>
    <w:rsid w:val="002F3C18"/>
    <w:rsid w:val="002F49DD"/>
    <w:rsid w:val="002F4DB1"/>
    <w:rsid w:val="002F4DBE"/>
    <w:rsid w:val="002F4FF5"/>
    <w:rsid w:val="002F5629"/>
    <w:rsid w:val="002F569D"/>
    <w:rsid w:val="002F5C75"/>
    <w:rsid w:val="002F662E"/>
    <w:rsid w:val="002F7067"/>
    <w:rsid w:val="002F747F"/>
    <w:rsid w:val="00300398"/>
    <w:rsid w:val="003005B4"/>
    <w:rsid w:val="003010B6"/>
    <w:rsid w:val="0030271A"/>
    <w:rsid w:val="003033DB"/>
    <w:rsid w:val="003033E9"/>
    <w:rsid w:val="00304EB9"/>
    <w:rsid w:val="00305162"/>
    <w:rsid w:val="00305668"/>
    <w:rsid w:val="00305864"/>
    <w:rsid w:val="00305C8D"/>
    <w:rsid w:val="00305EBA"/>
    <w:rsid w:val="00306075"/>
    <w:rsid w:val="003078ED"/>
    <w:rsid w:val="00307933"/>
    <w:rsid w:val="003079B9"/>
    <w:rsid w:val="00307BA7"/>
    <w:rsid w:val="00310059"/>
    <w:rsid w:val="00310439"/>
    <w:rsid w:val="0031059F"/>
    <w:rsid w:val="00310F0F"/>
    <w:rsid w:val="003112A8"/>
    <w:rsid w:val="00313A71"/>
    <w:rsid w:val="00313B8A"/>
    <w:rsid w:val="00313D32"/>
    <w:rsid w:val="003152B6"/>
    <w:rsid w:val="003159A7"/>
    <w:rsid w:val="00315C6F"/>
    <w:rsid w:val="00315EAB"/>
    <w:rsid w:val="00315FA1"/>
    <w:rsid w:val="003166A6"/>
    <w:rsid w:val="00316726"/>
    <w:rsid w:val="00316F3D"/>
    <w:rsid w:val="00317682"/>
    <w:rsid w:val="0031791A"/>
    <w:rsid w:val="003205AB"/>
    <w:rsid w:val="00320CF7"/>
    <w:rsid w:val="00321DF9"/>
    <w:rsid w:val="0032247F"/>
    <w:rsid w:val="00322975"/>
    <w:rsid w:val="003229F3"/>
    <w:rsid w:val="00322CF7"/>
    <w:rsid w:val="0032304F"/>
    <w:rsid w:val="00323A68"/>
    <w:rsid w:val="00323CC8"/>
    <w:rsid w:val="0032674F"/>
    <w:rsid w:val="0032719B"/>
    <w:rsid w:val="00330780"/>
    <w:rsid w:val="00330A64"/>
    <w:rsid w:val="00330D3B"/>
    <w:rsid w:val="003311F7"/>
    <w:rsid w:val="003317CB"/>
    <w:rsid w:val="00331C58"/>
    <w:rsid w:val="003323C5"/>
    <w:rsid w:val="0033321A"/>
    <w:rsid w:val="003347FD"/>
    <w:rsid w:val="00334942"/>
    <w:rsid w:val="00335BDB"/>
    <w:rsid w:val="003360A4"/>
    <w:rsid w:val="003361AB"/>
    <w:rsid w:val="003364AE"/>
    <w:rsid w:val="00336705"/>
    <w:rsid w:val="00336D47"/>
    <w:rsid w:val="00336E50"/>
    <w:rsid w:val="00336FE1"/>
    <w:rsid w:val="003372AF"/>
    <w:rsid w:val="00340293"/>
    <w:rsid w:val="00340CD3"/>
    <w:rsid w:val="00340D0C"/>
    <w:rsid w:val="00341AAD"/>
    <w:rsid w:val="00341E38"/>
    <w:rsid w:val="00342269"/>
    <w:rsid w:val="0034246A"/>
    <w:rsid w:val="00342EED"/>
    <w:rsid w:val="0034309A"/>
    <w:rsid w:val="00343F89"/>
    <w:rsid w:val="00344D42"/>
    <w:rsid w:val="00344D98"/>
    <w:rsid w:val="003452CB"/>
    <w:rsid w:val="0035011C"/>
    <w:rsid w:val="003515CC"/>
    <w:rsid w:val="003518E2"/>
    <w:rsid w:val="0035196A"/>
    <w:rsid w:val="00351BAD"/>
    <w:rsid w:val="00352CD7"/>
    <w:rsid w:val="00352EED"/>
    <w:rsid w:val="003533BE"/>
    <w:rsid w:val="00353940"/>
    <w:rsid w:val="00354184"/>
    <w:rsid w:val="003542B0"/>
    <w:rsid w:val="0035514C"/>
    <w:rsid w:val="00356672"/>
    <w:rsid w:val="0035667F"/>
    <w:rsid w:val="00356752"/>
    <w:rsid w:val="00356A83"/>
    <w:rsid w:val="00356EB2"/>
    <w:rsid w:val="00357060"/>
    <w:rsid w:val="003572B7"/>
    <w:rsid w:val="003575CC"/>
    <w:rsid w:val="0035771A"/>
    <w:rsid w:val="00357E03"/>
    <w:rsid w:val="00360181"/>
    <w:rsid w:val="00360A77"/>
    <w:rsid w:val="00360DC4"/>
    <w:rsid w:val="00361468"/>
    <w:rsid w:val="00362952"/>
    <w:rsid w:val="00362D1F"/>
    <w:rsid w:val="00363F55"/>
    <w:rsid w:val="003640E9"/>
    <w:rsid w:val="00367625"/>
    <w:rsid w:val="00367766"/>
    <w:rsid w:val="0037018B"/>
    <w:rsid w:val="0037047C"/>
    <w:rsid w:val="003710A8"/>
    <w:rsid w:val="00372011"/>
    <w:rsid w:val="00374326"/>
    <w:rsid w:val="00374EBF"/>
    <w:rsid w:val="00375337"/>
    <w:rsid w:val="003772AE"/>
    <w:rsid w:val="00377AEE"/>
    <w:rsid w:val="00377CA3"/>
    <w:rsid w:val="0038067A"/>
    <w:rsid w:val="00382274"/>
    <w:rsid w:val="003823F2"/>
    <w:rsid w:val="003830A0"/>
    <w:rsid w:val="003831F4"/>
    <w:rsid w:val="003835A3"/>
    <w:rsid w:val="003835AD"/>
    <w:rsid w:val="00383AAB"/>
    <w:rsid w:val="0038406A"/>
    <w:rsid w:val="00384442"/>
    <w:rsid w:val="00384D98"/>
    <w:rsid w:val="00384DCD"/>
    <w:rsid w:val="00385D44"/>
    <w:rsid w:val="00386428"/>
    <w:rsid w:val="00387396"/>
    <w:rsid w:val="00387B30"/>
    <w:rsid w:val="00391BCB"/>
    <w:rsid w:val="0039245E"/>
    <w:rsid w:val="003924D0"/>
    <w:rsid w:val="0039280B"/>
    <w:rsid w:val="00393164"/>
    <w:rsid w:val="003931AA"/>
    <w:rsid w:val="003942B1"/>
    <w:rsid w:val="00394520"/>
    <w:rsid w:val="003948E4"/>
    <w:rsid w:val="003955A8"/>
    <w:rsid w:val="003955D4"/>
    <w:rsid w:val="00395A66"/>
    <w:rsid w:val="00396EB6"/>
    <w:rsid w:val="003976BD"/>
    <w:rsid w:val="00397838"/>
    <w:rsid w:val="003A24BA"/>
    <w:rsid w:val="003A3106"/>
    <w:rsid w:val="003A3B29"/>
    <w:rsid w:val="003A5EB4"/>
    <w:rsid w:val="003A6820"/>
    <w:rsid w:val="003A6AFF"/>
    <w:rsid w:val="003B17F5"/>
    <w:rsid w:val="003B2D28"/>
    <w:rsid w:val="003B3407"/>
    <w:rsid w:val="003B46E3"/>
    <w:rsid w:val="003B5761"/>
    <w:rsid w:val="003B5774"/>
    <w:rsid w:val="003B5CA9"/>
    <w:rsid w:val="003B77E7"/>
    <w:rsid w:val="003B7AED"/>
    <w:rsid w:val="003B7C28"/>
    <w:rsid w:val="003C0A1D"/>
    <w:rsid w:val="003C0D01"/>
    <w:rsid w:val="003C1CC6"/>
    <w:rsid w:val="003C202E"/>
    <w:rsid w:val="003C2990"/>
    <w:rsid w:val="003C2BBA"/>
    <w:rsid w:val="003C3C53"/>
    <w:rsid w:val="003C446D"/>
    <w:rsid w:val="003C5E20"/>
    <w:rsid w:val="003C606C"/>
    <w:rsid w:val="003C6930"/>
    <w:rsid w:val="003C6B9A"/>
    <w:rsid w:val="003C70F7"/>
    <w:rsid w:val="003C7868"/>
    <w:rsid w:val="003D00D5"/>
    <w:rsid w:val="003D0E60"/>
    <w:rsid w:val="003D17DF"/>
    <w:rsid w:val="003D1C0C"/>
    <w:rsid w:val="003D20B6"/>
    <w:rsid w:val="003D236A"/>
    <w:rsid w:val="003D3439"/>
    <w:rsid w:val="003D3477"/>
    <w:rsid w:val="003D380B"/>
    <w:rsid w:val="003D3E25"/>
    <w:rsid w:val="003D3F6D"/>
    <w:rsid w:val="003D5BCE"/>
    <w:rsid w:val="003D5EA4"/>
    <w:rsid w:val="003D66FF"/>
    <w:rsid w:val="003D69A8"/>
    <w:rsid w:val="003D6A71"/>
    <w:rsid w:val="003D6B5D"/>
    <w:rsid w:val="003D7462"/>
    <w:rsid w:val="003E06C1"/>
    <w:rsid w:val="003E0F94"/>
    <w:rsid w:val="003E116D"/>
    <w:rsid w:val="003E140A"/>
    <w:rsid w:val="003E196A"/>
    <w:rsid w:val="003E1E8B"/>
    <w:rsid w:val="003E287D"/>
    <w:rsid w:val="003E316D"/>
    <w:rsid w:val="003E31D5"/>
    <w:rsid w:val="003E3469"/>
    <w:rsid w:val="003E4B88"/>
    <w:rsid w:val="003E51AC"/>
    <w:rsid w:val="003E6E12"/>
    <w:rsid w:val="003E7832"/>
    <w:rsid w:val="003E798E"/>
    <w:rsid w:val="003F0035"/>
    <w:rsid w:val="003F0475"/>
    <w:rsid w:val="003F0553"/>
    <w:rsid w:val="003F0E7E"/>
    <w:rsid w:val="003F13E1"/>
    <w:rsid w:val="003F261A"/>
    <w:rsid w:val="003F2D43"/>
    <w:rsid w:val="003F387A"/>
    <w:rsid w:val="003F4255"/>
    <w:rsid w:val="003F4FB4"/>
    <w:rsid w:val="003F609A"/>
    <w:rsid w:val="003F64D7"/>
    <w:rsid w:val="003F6761"/>
    <w:rsid w:val="003F778D"/>
    <w:rsid w:val="003F7983"/>
    <w:rsid w:val="003F7B52"/>
    <w:rsid w:val="003F7D44"/>
    <w:rsid w:val="004002D5"/>
    <w:rsid w:val="0040042D"/>
    <w:rsid w:val="004007AF"/>
    <w:rsid w:val="004008D5"/>
    <w:rsid w:val="0040241F"/>
    <w:rsid w:val="00402834"/>
    <w:rsid w:val="00402CA6"/>
    <w:rsid w:val="004032A9"/>
    <w:rsid w:val="00404793"/>
    <w:rsid w:val="00404C59"/>
    <w:rsid w:val="004053AF"/>
    <w:rsid w:val="00405578"/>
    <w:rsid w:val="00405ADF"/>
    <w:rsid w:val="004061F0"/>
    <w:rsid w:val="004063A2"/>
    <w:rsid w:val="00407530"/>
    <w:rsid w:val="00407A17"/>
    <w:rsid w:val="00407BF6"/>
    <w:rsid w:val="004110F1"/>
    <w:rsid w:val="0041174C"/>
    <w:rsid w:val="0041193E"/>
    <w:rsid w:val="004127BC"/>
    <w:rsid w:val="0041382D"/>
    <w:rsid w:val="00414697"/>
    <w:rsid w:val="00414DD1"/>
    <w:rsid w:val="00415280"/>
    <w:rsid w:val="004164F6"/>
    <w:rsid w:val="004173A1"/>
    <w:rsid w:val="00417BDD"/>
    <w:rsid w:val="00417C37"/>
    <w:rsid w:val="00417C8C"/>
    <w:rsid w:val="00417F17"/>
    <w:rsid w:val="00417FF0"/>
    <w:rsid w:val="00420208"/>
    <w:rsid w:val="0042052F"/>
    <w:rsid w:val="00421841"/>
    <w:rsid w:val="00422E95"/>
    <w:rsid w:val="00423967"/>
    <w:rsid w:val="00424254"/>
    <w:rsid w:val="004242BF"/>
    <w:rsid w:val="004245A3"/>
    <w:rsid w:val="00424786"/>
    <w:rsid w:val="0042571E"/>
    <w:rsid w:val="00426F17"/>
    <w:rsid w:val="00426F18"/>
    <w:rsid w:val="00427510"/>
    <w:rsid w:val="00430C99"/>
    <w:rsid w:val="00430FD8"/>
    <w:rsid w:val="00430FE3"/>
    <w:rsid w:val="004312AC"/>
    <w:rsid w:val="00431FE0"/>
    <w:rsid w:val="00432837"/>
    <w:rsid w:val="00432923"/>
    <w:rsid w:val="00432FB2"/>
    <w:rsid w:val="00433188"/>
    <w:rsid w:val="00434DFD"/>
    <w:rsid w:val="004355B6"/>
    <w:rsid w:val="00435D3D"/>
    <w:rsid w:val="0043751D"/>
    <w:rsid w:val="0044013A"/>
    <w:rsid w:val="00440480"/>
    <w:rsid w:val="00440E9C"/>
    <w:rsid w:val="00441303"/>
    <w:rsid w:val="00441E99"/>
    <w:rsid w:val="00441EC3"/>
    <w:rsid w:val="004437C3"/>
    <w:rsid w:val="00443E5D"/>
    <w:rsid w:val="00443EE6"/>
    <w:rsid w:val="00443FE5"/>
    <w:rsid w:val="004440DC"/>
    <w:rsid w:val="00444104"/>
    <w:rsid w:val="00445169"/>
    <w:rsid w:val="00445934"/>
    <w:rsid w:val="00445EC4"/>
    <w:rsid w:val="004468C4"/>
    <w:rsid w:val="00446DA8"/>
    <w:rsid w:val="00447000"/>
    <w:rsid w:val="004476F4"/>
    <w:rsid w:val="0045103E"/>
    <w:rsid w:val="00451A9B"/>
    <w:rsid w:val="00451B4E"/>
    <w:rsid w:val="00451BEA"/>
    <w:rsid w:val="00451F06"/>
    <w:rsid w:val="00452F13"/>
    <w:rsid w:val="00453171"/>
    <w:rsid w:val="00453F18"/>
    <w:rsid w:val="00454497"/>
    <w:rsid w:val="004544C8"/>
    <w:rsid w:val="0045460E"/>
    <w:rsid w:val="00454963"/>
    <w:rsid w:val="00455431"/>
    <w:rsid w:val="00455A79"/>
    <w:rsid w:val="00455BAB"/>
    <w:rsid w:val="00456A57"/>
    <w:rsid w:val="00456E3C"/>
    <w:rsid w:val="004578A8"/>
    <w:rsid w:val="00457984"/>
    <w:rsid w:val="00460145"/>
    <w:rsid w:val="004613B7"/>
    <w:rsid w:val="00461648"/>
    <w:rsid w:val="004619D7"/>
    <w:rsid w:val="00462543"/>
    <w:rsid w:val="004627DE"/>
    <w:rsid w:val="0046371F"/>
    <w:rsid w:val="00463822"/>
    <w:rsid w:val="00464638"/>
    <w:rsid w:val="00464A50"/>
    <w:rsid w:val="00464EB7"/>
    <w:rsid w:val="0046502F"/>
    <w:rsid w:val="00465500"/>
    <w:rsid w:val="00465647"/>
    <w:rsid w:val="0046576C"/>
    <w:rsid w:val="00466322"/>
    <w:rsid w:val="00466582"/>
    <w:rsid w:val="00467009"/>
    <w:rsid w:val="00467B0F"/>
    <w:rsid w:val="00467E2F"/>
    <w:rsid w:val="0047015D"/>
    <w:rsid w:val="004702B7"/>
    <w:rsid w:val="00470DC4"/>
    <w:rsid w:val="0047119A"/>
    <w:rsid w:val="004717C8"/>
    <w:rsid w:val="00471EBB"/>
    <w:rsid w:val="00472A3B"/>
    <w:rsid w:val="00472C24"/>
    <w:rsid w:val="004737FE"/>
    <w:rsid w:val="00475340"/>
    <w:rsid w:val="00475D8D"/>
    <w:rsid w:val="00475E6D"/>
    <w:rsid w:val="00476090"/>
    <w:rsid w:val="00476C27"/>
    <w:rsid w:val="004772F8"/>
    <w:rsid w:val="00477905"/>
    <w:rsid w:val="00477952"/>
    <w:rsid w:val="004801FC"/>
    <w:rsid w:val="00483AC4"/>
    <w:rsid w:val="00483AE9"/>
    <w:rsid w:val="00484066"/>
    <w:rsid w:val="00484402"/>
    <w:rsid w:val="004861B6"/>
    <w:rsid w:val="00486EE8"/>
    <w:rsid w:val="00486F9C"/>
    <w:rsid w:val="004874AB"/>
    <w:rsid w:val="00487652"/>
    <w:rsid w:val="004876A3"/>
    <w:rsid w:val="00487CC5"/>
    <w:rsid w:val="00490525"/>
    <w:rsid w:val="00490BE0"/>
    <w:rsid w:val="004914BD"/>
    <w:rsid w:val="00491B53"/>
    <w:rsid w:val="00491D99"/>
    <w:rsid w:val="00492450"/>
    <w:rsid w:val="0049253A"/>
    <w:rsid w:val="004929F7"/>
    <w:rsid w:val="00493C27"/>
    <w:rsid w:val="0049400E"/>
    <w:rsid w:val="00494E99"/>
    <w:rsid w:val="004950C4"/>
    <w:rsid w:val="0049561A"/>
    <w:rsid w:val="00495982"/>
    <w:rsid w:val="00495BFC"/>
    <w:rsid w:val="004966E0"/>
    <w:rsid w:val="004973D0"/>
    <w:rsid w:val="00497990"/>
    <w:rsid w:val="00497B17"/>
    <w:rsid w:val="004A014D"/>
    <w:rsid w:val="004A169C"/>
    <w:rsid w:val="004A1829"/>
    <w:rsid w:val="004A1E9C"/>
    <w:rsid w:val="004A24BB"/>
    <w:rsid w:val="004A2A3D"/>
    <w:rsid w:val="004A2DBF"/>
    <w:rsid w:val="004A31A8"/>
    <w:rsid w:val="004A3202"/>
    <w:rsid w:val="004A34C9"/>
    <w:rsid w:val="004A4904"/>
    <w:rsid w:val="004A4C69"/>
    <w:rsid w:val="004A4D70"/>
    <w:rsid w:val="004A55A4"/>
    <w:rsid w:val="004A560C"/>
    <w:rsid w:val="004A58B3"/>
    <w:rsid w:val="004A6DFB"/>
    <w:rsid w:val="004A71BE"/>
    <w:rsid w:val="004B0145"/>
    <w:rsid w:val="004B0B3D"/>
    <w:rsid w:val="004B0E0C"/>
    <w:rsid w:val="004B1E69"/>
    <w:rsid w:val="004B263A"/>
    <w:rsid w:val="004B2721"/>
    <w:rsid w:val="004B272F"/>
    <w:rsid w:val="004B27B8"/>
    <w:rsid w:val="004B36C6"/>
    <w:rsid w:val="004B4226"/>
    <w:rsid w:val="004B4521"/>
    <w:rsid w:val="004B46B1"/>
    <w:rsid w:val="004B4894"/>
    <w:rsid w:val="004B658C"/>
    <w:rsid w:val="004B67D9"/>
    <w:rsid w:val="004B6D6C"/>
    <w:rsid w:val="004B7750"/>
    <w:rsid w:val="004B7AE3"/>
    <w:rsid w:val="004C003B"/>
    <w:rsid w:val="004C02F0"/>
    <w:rsid w:val="004C04B7"/>
    <w:rsid w:val="004C0F38"/>
    <w:rsid w:val="004C15A3"/>
    <w:rsid w:val="004C21FF"/>
    <w:rsid w:val="004C25EB"/>
    <w:rsid w:val="004C266D"/>
    <w:rsid w:val="004C30C5"/>
    <w:rsid w:val="004C3C21"/>
    <w:rsid w:val="004C3FC6"/>
    <w:rsid w:val="004C4211"/>
    <w:rsid w:val="004C45F2"/>
    <w:rsid w:val="004C47C1"/>
    <w:rsid w:val="004C4913"/>
    <w:rsid w:val="004C50BA"/>
    <w:rsid w:val="004C5A35"/>
    <w:rsid w:val="004C5D78"/>
    <w:rsid w:val="004C6911"/>
    <w:rsid w:val="004C6E37"/>
    <w:rsid w:val="004C7D31"/>
    <w:rsid w:val="004D0255"/>
    <w:rsid w:val="004D1767"/>
    <w:rsid w:val="004D1982"/>
    <w:rsid w:val="004D2163"/>
    <w:rsid w:val="004D2381"/>
    <w:rsid w:val="004D251E"/>
    <w:rsid w:val="004D2E65"/>
    <w:rsid w:val="004D33ED"/>
    <w:rsid w:val="004D39D6"/>
    <w:rsid w:val="004D43FB"/>
    <w:rsid w:val="004D47B7"/>
    <w:rsid w:val="004D5065"/>
    <w:rsid w:val="004D5775"/>
    <w:rsid w:val="004D5CE9"/>
    <w:rsid w:val="004D5E2A"/>
    <w:rsid w:val="004D61F9"/>
    <w:rsid w:val="004D72C4"/>
    <w:rsid w:val="004D7BD7"/>
    <w:rsid w:val="004D7E29"/>
    <w:rsid w:val="004E09D6"/>
    <w:rsid w:val="004E0F47"/>
    <w:rsid w:val="004E1D0B"/>
    <w:rsid w:val="004E25EF"/>
    <w:rsid w:val="004E33D3"/>
    <w:rsid w:val="004E3DDB"/>
    <w:rsid w:val="004E3EA9"/>
    <w:rsid w:val="004E442B"/>
    <w:rsid w:val="004E53F7"/>
    <w:rsid w:val="004E555E"/>
    <w:rsid w:val="004E586C"/>
    <w:rsid w:val="004E5E30"/>
    <w:rsid w:val="004E65C2"/>
    <w:rsid w:val="004E78E6"/>
    <w:rsid w:val="004E7BB8"/>
    <w:rsid w:val="004F025C"/>
    <w:rsid w:val="004F0755"/>
    <w:rsid w:val="004F111E"/>
    <w:rsid w:val="004F1519"/>
    <w:rsid w:val="004F1DB8"/>
    <w:rsid w:val="004F22E5"/>
    <w:rsid w:val="004F2E1E"/>
    <w:rsid w:val="004F37D0"/>
    <w:rsid w:val="004F5801"/>
    <w:rsid w:val="004F584B"/>
    <w:rsid w:val="004F628D"/>
    <w:rsid w:val="004F65A0"/>
    <w:rsid w:val="004F6ABF"/>
    <w:rsid w:val="00500575"/>
    <w:rsid w:val="005005A9"/>
    <w:rsid w:val="0050232D"/>
    <w:rsid w:val="00502EFD"/>
    <w:rsid w:val="00503080"/>
    <w:rsid w:val="005034B4"/>
    <w:rsid w:val="00505EF5"/>
    <w:rsid w:val="0050648D"/>
    <w:rsid w:val="00506F7D"/>
    <w:rsid w:val="005073D4"/>
    <w:rsid w:val="00510309"/>
    <w:rsid w:val="0051061A"/>
    <w:rsid w:val="00510A24"/>
    <w:rsid w:val="00510E7A"/>
    <w:rsid w:val="00510FA2"/>
    <w:rsid w:val="00511218"/>
    <w:rsid w:val="00511BE0"/>
    <w:rsid w:val="00511E74"/>
    <w:rsid w:val="00512111"/>
    <w:rsid w:val="00512948"/>
    <w:rsid w:val="00512EA7"/>
    <w:rsid w:val="005134E5"/>
    <w:rsid w:val="0051380E"/>
    <w:rsid w:val="005140B2"/>
    <w:rsid w:val="00516079"/>
    <w:rsid w:val="00516805"/>
    <w:rsid w:val="00520990"/>
    <w:rsid w:val="00521BD8"/>
    <w:rsid w:val="00522530"/>
    <w:rsid w:val="00522774"/>
    <w:rsid w:val="00522822"/>
    <w:rsid w:val="005261C9"/>
    <w:rsid w:val="00526293"/>
    <w:rsid w:val="0052723E"/>
    <w:rsid w:val="00527F86"/>
    <w:rsid w:val="005307EB"/>
    <w:rsid w:val="00530DDE"/>
    <w:rsid w:val="00530E82"/>
    <w:rsid w:val="00531065"/>
    <w:rsid w:val="00531651"/>
    <w:rsid w:val="00531704"/>
    <w:rsid w:val="00531728"/>
    <w:rsid w:val="00531E7B"/>
    <w:rsid w:val="005323B2"/>
    <w:rsid w:val="00532564"/>
    <w:rsid w:val="00532D83"/>
    <w:rsid w:val="005336E3"/>
    <w:rsid w:val="00533834"/>
    <w:rsid w:val="0053498D"/>
    <w:rsid w:val="005355A3"/>
    <w:rsid w:val="00535E28"/>
    <w:rsid w:val="00536990"/>
    <w:rsid w:val="00536E2E"/>
    <w:rsid w:val="0053784B"/>
    <w:rsid w:val="00540161"/>
    <w:rsid w:val="00540544"/>
    <w:rsid w:val="0054160D"/>
    <w:rsid w:val="0054178D"/>
    <w:rsid w:val="005417A9"/>
    <w:rsid w:val="005417F2"/>
    <w:rsid w:val="0054398B"/>
    <w:rsid w:val="00545A1B"/>
    <w:rsid w:val="00546539"/>
    <w:rsid w:val="005472D8"/>
    <w:rsid w:val="005474E3"/>
    <w:rsid w:val="00550983"/>
    <w:rsid w:val="00550D3F"/>
    <w:rsid w:val="00550E2D"/>
    <w:rsid w:val="00551617"/>
    <w:rsid w:val="0055188F"/>
    <w:rsid w:val="00552D51"/>
    <w:rsid w:val="00552D77"/>
    <w:rsid w:val="0055321F"/>
    <w:rsid w:val="0055365D"/>
    <w:rsid w:val="00553E22"/>
    <w:rsid w:val="00555915"/>
    <w:rsid w:val="00556092"/>
    <w:rsid w:val="005570F8"/>
    <w:rsid w:val="00560904"/>
    <w:rsid w:val="00561373"/>
    <w:rsid w:val="0056196D"/>
    <w:rsid w:val="00562FB4"/>
    <w:rsid w:val="00562FC5"/>
    <w:rsid w:val="005630A6"/>
    <w:rsid w:val="005630B3"/>
    <w:rsid w:val="005635B1"/>
    <w:rsid w:val="00563918"/>
    <w:rsid w:val="00563A5F"/>
    <w:rsid w:val="00564582"/>
    <w:rsid w:val="00564DE7"/>
    <w:rsid w:val="00565074"/>
    <w:rsid w:val="0056572D"/>
    <w:rsid w:val="00565973"/>
    <w:rsid w:val="00565D3E"/>
    <w:rsid w:val="00565D5A"/>
    <w:rsid w:val="00566795"/>
    <w:rsid w:val="005668E3"/>
    <w:rsid w:val="00567A22"/>
    <w:rsid w:val="00570089"/>
    <w:rsid w:val="005701C9"/>
    <w:rsid w:val="00570772"/>
    <w:rsid w:val="00571175"/>
    <w:rsid w:val="00571CB2"/>
    <w:rsid w:val="0057255E"/>
    <w:rsid w:val="005725AA"/>
    <w:rsid w:val="005729DF"/>
    <w:rsid w:val="00572B86"/>
    <w:rsid w:val="00573397"/>
    <w:rsid w:val="005749E8"/>
    <w:rsid w:val="00575838"/>
    <w:rsid w:val="0057585A"/>
    <w:rsid w:val="00576E4B"/>
    <w:rsid w:val="00576F7C"/>
    <w:rsid w:val="005808D4"/>
    <w:rsid w:val="00581242"/>
    <w:rsid w:val="005812EC"/>
    <w:rsid w:val="00581693"/>
    <w:rsid w:val="0058187C"/>
    <w:rsid w:val="00581EAA"/>
    <w:rsid w:val="0058385E"/>
    <w:rsid w:val="005842FD"/>
    <w:rsid w:val="005848E0"/>
    <w:rsid w:val="0058603E"/>
    <w:rsid w:val="00587700"/>
    <w:rsid w:val="00587E77"/>
    <w:rsid w:val="0059089B"/>
    <w:rsid w:val="00590CE5"/>
    <w:rsid w:val="00590D0E"/>
    <w:rsid w:val="00590E6A"/>
    <w:rsid w:val="0059114D"/>
    <w:rsid w:val="005918C4"/>
    <w:rsid w:val="00591A32"/>
    <w:rsid w:val="00591CB9"/>
    <w:rsid w:val="005922A1"/>
    <w:rsid w:val="00593CD5"/>
    <w:rsid w:val="00593E1A"/>
    <w:rsid w:val="00594519"/>
    <w:rsid w:val="00594BFC"/>
    <w:rsid w:val="0059584B"/>
    <w:rsid w:val="00596DAC"/>
    <w:rsid w:val="00597427"/>
    <w:rsid w:val="005A097B"/>
    <w:rsid w:val="005A0ECF"/>
    <w:rsid w:val="005A12DF"/>
    <w:rsid w:val="005A1D40"/>
    <w:rsid w:val="005A1DA7"/>
    <w:rsid w:val="005A281C"/>
    <w:rsid w:val="005A295D"/>
    <w:rsid w:val="005A384D"/>
    <w:rsid w:val="005A3C50"/>
    <w:rsid w:val="005A3D01"/>
    <w:rsid w:val="005A4570"/>
    <w:rsid w:val="005A49F5"/>
    <w:rsid w:val="005A4BDA"/>
    <w:rsid w:val="005A52B9"/>
    <w:rsid w:val="005A614F"/>
    <w:rsid w:val="005A78F6"/>
    <w:rsid w:val="005A7E6B"/>
    <w:rsid w:val="005B003B"/>
    <w:rsid w:val="005B086E"/>
    <w:rsid w:val="005B1DCE"/>
    <w:rsid w:val="005B2CF6"/>
    <w:rsid w:val="005B2D7F"/>
    <w:rsid w:val="005B3259"/>
    <w:rsid w:val="005B34B0"/>
    <w:rsid w:val="005B3CD6"/>
    <w:rsid w:val="005B44B7"/>
    <w:rsid w:val="005B4523"/>
    <w:rsid w:val="005B4606"/>
    <w:rsid w:val="005B481E"/>
    <w:rsid w:val="005B4FDC"/>
    <w:rsid w:val="005B5333"/>
    <w:rsid w:val="005C0668"/>
    <w:rsid w:val="005C1743"/>
    <w:rsid w:val="005C1863"/>
    <w:rsid w:val="005C3CB6"/>
    <w:rsid w:val="005C4BD0"/>
    <w:rsid w:val="005C520D"/>
    <w:rsid w:val="005C6CE4"/>
    <w:rsid w:val="005C7522"/>
    <w:rsid w:val="005C7EA4"/>
    <w:rsid w:val="005D07EB"/>
    <w:rsid w:val="005D0BCB"/>
    <w:rsid w:val="005D0CB2"/>
    <w:rsid w:val="005D1690"/>
    <w:rsid w:val="005D1DE8"/>
    <w:rsid w:val="005D2071"/>
    <w:rsid w:val="005D32B7"/>
    <w:rsid w:val="005D33A7"/>
    <w:rsid w:val="005D3624"/>
    <w:rsid w:val="005D394F"/>
    <w:rsid w:val="005D3A24"/>
    <w:rsid w:val="005D3C69"/>
    <w:rsid w:val="005D46D3"/>
    <w:rsid w:val="005D4A05"/>
    <w:rsid w:val="005D55DB"/>
    <w:rsid w:val="005D5ABB"/>
    <w:rsid w:val="005D5DF0"/>
    <w:rsid w:val="005D687B"/>
    <w:rsid w:val="005D6EBA"/>
    <w:rsid w:val="005E1CC3"/>
    <w:rsid w:val="005E30A5"/>
    <w:rsid w:val="005E342E"/>
    <w:rsid w:val="005E3BE3"/>
    <w:rsid w:val="005E4709"/>
    <w:rsid w:val="005E47FC"/>
    <w:rsid w:val="005E56CE"/>
    <w:rsid w:val="005E5879"/>
    <w:rsid w:val="005E64BE"/>
    <w:rsid w:val="005E6969"/>
    <w:rsid w:val="005E703A"/>
    <w:rsid w:val="005E78C6"/>
    <w:rsid w:val="005E7DCF"/>
    <w:rsid w:val="005F0558"/>
    <w:rsid w:val="005F0C9C"/>
    <w:rsid w:val="005F249B"/>
    <w:rsid w:val="005F44E8"/>
    <w:rsid w:val="005F47FA"/>
    <w:rsid w:val="005F510C"/>
    <w:rsid w:val="005F5E86"/>
    <w:rsid w:val="005F61B4"/>
    <w:rsid w:val="005F663D"/>
    <w:rsid w:val="005F7524"/>
    <w:rsid w:val="006007BD"/>
    <w:rsid w:val="006007F5"/>
    <w:rsid w:val="00601261"/>
    <w:rsid w:val="00601ED2"/>
    <w:rsid w:val="006037FC"/>
    <w:rsid w:val="00603EDE"/>
    <w:rsid w:val="00604101"/>
    <w:rsid w:val="00607785"/>
    <w:rsid w:val="006077A4"/>
    <w:rsid w:val="00607D60"/>
    <w:rsid w:val="00610179"/>
    <w:rsid w:val="006101DE"/>
    <w:rsid w:val="0061079A"/>
    <w:rsid w:val="0061092B"/>
    <w:rsid w:val="00610C27"/>
    <w:rsid w:val="00610D90"/>
    <w:rsid w:val="00611347"/>
    <w:rsid w:val="00611A47"/>
    <w:rsid w:val="00611A81"/>
    <w:rsid w:val="0061264F"/>
    <w:rsid w:val="00612DE7"/>
    <w:rsid w:val="00613894"/>
    <w:rsid w:val="00615041"/>
    <w:rsid w:val="00615677"/>
    <w:rsid w:val="0061599A"/>
    <w:rsid w:val="006171B5"/>
    <w:rsid w:val="0061752C"/>
    <w:rsid w:val="00617738"/>
    <w:rsid w:val="0061791B"/>
    <w:rsid w:val="00617930"/>
    <w:rsid w:val="0062080A"/>
    <w:rsid w:val="0062204F"/>
    <w:rsid w:val="00622260"/>
    <w:rsid w:val="00622FBB"/>
    <w:rsid w:val="00623276"/>
    <w:rsid w:val="006236D0"/>
    <w:rsid w:val="00624AF9"/>
    <w:rsid w:val="00624EC8"/>
    <w:rsid w:val="00625071"/>
    <w:rsid w:val="00625B77"/>
    <w:rsid w:val="00625E6E"/>
    <w:rsid w:val="00625E8D"/>
    <w:rsid w:val="00626F28"/>
    <w:rsid w:val="00627ADF"/>
    <w:rsid w:val="006306FC"/>
    <w:rsid w:val="00630B05"/>
    <w:rsid w:val="006322D5"/>
    <w:rsid w:val="0063299C"/>
    <w:rsid w:val="00632B3E"/>
    <w:rsid w:val="00632F41"/>
    <w:rsid w:val="00633AA3"/>
    <w:rsid w:val="00634221"/>
    <w:rsid w:val="0063448E"/>
    <w:rsid w:val="0063540F"/>
    <w:rsid w:val="0063564E"/>
    <w:rsid w:val="006364E6"/>
    <w:rsid w:val="006367CB"/>
    <w:rsid w:val="006367D1"/>
    <w:rsid w:val="006371A9"/>
    <w:rsid w:val="006373F3"/>
    <w:rsid w:val="00637E02"/>
    <w:rsid w:val="006402C8"/>
    <w:rsid w:val="006403DA"/>
    <w:rsid w:val="006409F2"/>
    <w:rsid w:val="0064192B"/>
    <w:rsid w:val="00641A4B"/>
    <w:rsid w:val="00641BD3"/>
    <w:rsid w:val="00641D37"/>
    <w:rsid w:val="00642943"/>
    <w:rsid w:val="00643540"/>
    <w:rsid w:val="00645305"/>
    <w:rsid w:val="0064542A"/>
    <w:rsid w:val="00645726"/>
    <w:rsid w:val="0064587E"/>
    <w:rsid w:val="00646428"/>
    <w:rsid w:val="0064676F"/>
    <w:rsid w:val="00646F5D"/>
    <w:rsid w:val="00650341"/>
    <w:rsid w:val="00651478"/>
    <w:rsid w:val="006515CC"/>
    <w:rsid w:val="00652121"/>
    <w:rsid w:val="00653013"/>
    <w:rsid w:val="00653A98"/>
    <w:rsid w:val="00655BFC"/>
    <w:rsid w:val="006564E9"/>
    <w:rsid w:val="0065665F"/>
    <w:rsid w:val="00657FDB"/>
    <w:rsid w:val="006603DA"/>
    <w:rsid w:val="00660E38"/>
    <w:rsid w:val="00661C2A"/>
    <w:rsid w:val="00662341"/>
    <w:rsid w:val="00662735"/>
    <w:rsid w:val="0066278B"/>
    <w:rsid w:val="00662AC1"/>
    <w:rsid w:val="00662BE5"/>
    <w:rsid w:val="00664B37"/>
    <w:rsid w:val="0066584C"/>
    <w:rsid w:val="0066599F"/>
    <w:rsid w:val="00665D88"/>
    <w:rsid w:val="00665FAC"/>
    <w:rsid w:val="00665FFD"/>
    <w:rsid w:val="006660FE"/>
    <w:rsid w:val="00666468"/>
    <w:rsid w:val="0066656A"/>
    <w:rsid w:val="0066688C"/>
    <w:rsid w:val="00666CC3"/>
    <w:rsid w:val="00666E0C"/>
    <w:rsid w:val="00666E29"/>
    <w:rsid w:val="006676F2"/>
    <w:rsid w:val="00667E57"/>
    <w:rsid w:val="00670E66"/>
    <w:rsid w:val="00671A70"/>
    <w:rsid w:val="00672233"/>
    <w:rsid w:val="00672457"/>
    <w:rsid w:val="00673356"/>
    <w:rsid w:val="006735A8"/>
    <w:rsid w:val="00673D34"/>
    <w:rsid w:val="00674891"/>
    <w:rsid w:val="00674C95"/>
    <w:rsid w:val="006750ED"/>
    <w:rsid w:val="00675508"/>
    <w:rsid w:val="006758B2"/>
    <w:rsid w:val="006769D9"/>
    <w:rsid w:val="00676EC3"/>
    <w:rsid w:val="00677035"/>
    <w:rsid w:val="00677566"/>
    <w:rsid w:val="00680F35"/>
    <w:rsid w:val="00681887"/>
    <w:rsid w:val="006820C7"/>
    <w:rsid w:val="006820CC"/>
    <w:rsid w:val="006829DC"/>
    <w:rsid w:val="00683514"/>
    <w:rsid w:val="0068360B"/>
    <w:rsid w:val="00683D4C"/>
    <w:rsid w:val="00684A92"/>
    <w:rsid w:val="006857A9"/>
    <w:rsid w:val="0068627A"/>
    <w:rsid w:val="00687CB7"/>
    <w:rsid w:val="00687DBA"/>
    <w:rsid w:val="00687EE0"/>
    <w:rsid w:val="00690D0F"/>
    <w:rsid w:val="00690EB6"/>
    <w:rsid w:val="00691C81"/>
    <w:rsid w:val="006926A1"/>
    <w:rsid w:val="00693BEE"/>
    <w:rsid w:val="00694469"/>
    <w:rsid w:val="00694588"/>
    <w:rsid w:val="006969D7"/>
    <w:rsid w:val="00696B5E"/>
    <w:rsid w:val="006971A5"/>
    <w:rsid w:val="00697564"/>
    <w:rsid w:val="006A07BC"/>
    <w:rsid w:val="006A13D0"/>
    <w:rsid w:val="006A2FB6"/>
    <w:rsid w:val="006A356D"/>
    <w:rsid w:val="006A40F7"/>
    <w:rsid w:val="006A42EE"/>
    <w:rsid w:val="006A4570"/>
    <w:rsid w:val="006A475F"/>
    <w:rsid w:val="006A485F"/>
    <w:rsid w:val="006A55BA"/>
    <w:rsid w:val="006A5C06"/>
    <w:rsid w:val="006A76E3"/>
    <w:rsid w:val="006A79B3"/>
    <w:rsid w:val="006A7AB9"/>
    <w:rsid w:val="006B0435"/>
    <w:rsid w:val="006B09DD"/>
    <w:rsid w:val="006B0A8E"/>
    <w:rsid w:val="006B0C41"/>
    <w:rsid w:val="006B167D"/>
    <w:rsid w:val="006B1B0D"/>
    <w:rsid w:val="006B1E6A"/>
    <w:rsid w:val="006B347F"/>
    <w:rsid w:val="006B34EB"/>
    <w:rsid w:val="006B37D9"/>
    <w:rsid w:val="006B3CB8"/>
    <w:rsid w:val="006B3E41"/>
    <w:rsid w:val="006B415B"/>
    <w:rsid w:val="006B45D0"/>
    <w:rsid w:val="006B45DA"/>
    <w:rsid w:val="006B6291"/>
    <w:rsid w:val="006B7605"/>
    <w:rsid w:val="006B7F91"/>
    <w:rsid w:val="006C08FD"/>
    <w:rsid w:val="006C0954"/>
    <w:rsid w:val="006C1C7A"/>
    <w:rsid w:val="006C29E9"/>
    <w:rsid w:val="006C39FC"/>
    <w:rsid w:val="006C3DB1"/>
    <w:rsid w:val="006C46AD"/>
    <w:rsid w:val="006C4BE7"/>
    <w:rsid w:val="006C4C8C"/>
    <w:rsid w:val="006C58FC"/>
    <w:rsid w:val="006C7A53"/>
    <w:rsid w:val="006D11B6"/>
    <w:rsid w:val="006D1B56"/>
    <w:rsid w:val="006D2666"/>
    <w:rsid w:val="006D28E0"/>
    <w:rsid w:val="006D3407"/>
    <w:rsid w:val="006D35A1"/>
    <w:rsid w:val="006D3C28"/>
    <w:rsid w:val="006D3E34"/>
    <w:rsid w:val="006D407B"/>
    <w:rsid w:val="006D4FE0"/>
    <w:rsid w:val="006D583C"/>
    <w:rsid w:val="006D6A2C"/>
    <w:rsid w:val="006D6AA5"/>
    <w:rsid w:val="006D6C30"/>
    <w:rsid w:val="006D6F53"/>
    <w:rsid w:val="006D7106"/>
    <w:rsid w:val="006D7107"/>
    <w:rsid w:val="006E00AB"/>
    <w:rsid w:val="006E0BCA"/>
    <w:rsid w:val="006E12C4"/>
    <w:rsid w:val="006E1B8E"/>
    <w:rsid w:val="006E1C97"/>
    <w:rsid w:val="006E3576"/>
    <w:rsid w:val="006E3C1F"/>
    <w:rsid w:val="006E3EF5"/>
    <w:rsid w:val="006E658E"/>
    <w:rsid w:val="006E6F81"/>
    <w:rsid w:val="006E7891"/>
    <w:rsid w:val="006E7DB6"/>
    <w:rsid w:val="006F0887"/>
    <w:rsid w:val="006F137E"/>
    <w:rsid w:val="006F13E5"/>
    <w:rsid w:val="006F15F3"/>
    <w:rsid w:val="006F28C9"/>
    <w:rsid w:val="006F2D17"/>
    <w:rsid w:val="006F3201"/>
    <w:rsid w:val="006F3462"/>
    <w:rsid w:val="006F45C0"/>
    <w:rsid w:val="006F46FD"/>
    <w:rsid w:val="006F4821"/>
    <w:rsid w:val="006F5084"/>
    <w:rsid w:val="006F52C5"/>
    <w:rsid w:val="006F646D"/>
    <w:rsid w:val="006F7A37"/>
    <w:rsid w:val="00700051"/>
    <w:rsid w:val="00700B6F"/>
    <w:rsid w:val="007016AC"/>
    <w:rsid w:val="00701D0E"/>
    <w:rsid w:val="00701E0D"/>
    <w:rsid w:val="00702883"/>
    <w:rsid w:val="00702E1A"/>
    <w:rsid w:val="0070355C"/>
    <w:rsid w:val="0070359E"/>
    <w:rsid w:val="007041DB"/>
    <w:rsid w:val="007044E2"/>
    <w:rsid w:val="007061D9"/>
    <w:rsid w:val="0070759E"/>
    <w:rsid w:val="00707EA0"/>
    <w:rsid w:val="00710001"/>
    <w:rsid w:val="0071062A"/>
    <w:rsid w:val="00710929"/>
    <w:rsid w:val="0071098C"/>
    <w:rsid w:val="00710BC8"/>
    <w:rsid w:val="00711B3D"/>
    <w:rsid w:val="00711D7E"/>
    <w:rsid w:val="0071216B"/>
    <w:rsid w:val="0071349E"/>
    <w:rsid w:val="007134B6"/>
    <w:rsid w:val="00713635"/>
    <w:rsid w:val="00713DA8"/>
    <w:rsid w:val="007159BB"/>
    <w:rsid w:val="00717233"/>
    <w:rsid w:val="0071746F"/>
    <w:rsid w:val="007174B5"/>
    <w:rsid w:val="0071780A"/>
    <w:rsid w:val="00717FB0"/>
    <w:rsid w:val="00720A10"/>
    <w:rsid w:val="00721931"/>
    <w:rsid w:val="00722A30"/>
    <w:rsid w:val="00722E06"/>
    <w:rsid w:val="0072338D"/>
    <w:rsid w:val="00723459"/>
    <w:rsid w:val="0072389D"/>
    <w:rsid w:val="007238E0"/>
    <w:rsid w:val="007240DA"/>
    <w:rsid w:val="007242FA"/>
    <w:rsid w:val="00724DB2"/>
    <w:rsid w:val="0072514E"/>
    <w:rsid w:val="0072681F"/>
    <w:rsid w:val="007273FE"/>
    <w:rsid w:val="00727F80"/>
    <w:rsid w:val="0073025C"/>
    <w:rsid w:val="0073050B"/>
    <w:rsid w:val="007317ED"/>
    <w:rsid w:val="00731BD2"/>
    <w:rsid w:val="00732B43"/>
    <w:rsid w:val="00732CBF"/>
    <w:rsid w:val="00732D16"/>
    <w:rsid w:val="00733B23"/>
    <w:rsid w:val="00733CDA"/>
    <w:rsid w:val="00733D35"/>
    <w:rsid w:val="00734601"/>
    <w:rsid w:val="00734BAE"/>
    <w:rsid w:val="0073507C"/>
    <w:rsid w:val="007350D5"/>
    <w:rsid w:val="00735319"/>
    <w:rsid w:val="007362CD"/>
    <w:rsid w:val="0073711D"/>
    <w:rsid w:val="00737596"/>
    <w:rsid w:val="00737978"/>
    <w:rsid w:val="007379B4"/>
    <w:rsid w:val="00737B79"/>
    <w:rsid w:val="00740975"/>
    <w:rsid w:val="00740B03"/>
    <w:rsid w:val="00740DC6"/>
    <w:rsid w:val="00741220"/>
    <w:rsid w:val="0074210C"/>
    <w:rsid w:val="00744AA1"/>
    <w:rsid w:val="00744C44"/>
    <w:rsid w:val="00745073"/>
    <w:rsid w:val="0074535D"/>
    <w:rsid w:val="00745365"/>
    <w:rsid w:val="007456F2"/>
    <w:rsid w:val="00745A0C"/>
    <w:rsid w:val="0074681C"/>
    <w:rsid w:val="00747AA7"/>
    <w:rsid w:val="00750AC9"/>
    <w:rsid w:val="00750E8E"/>
    <w:rsid w:val="00751CC9"/>
    <w:rsid w:val="00751F29"/>
    <w:rsid w:val="00752632"/>
    <w:rsid w:val="00752A3C"/>
    <w:rsid w:val="0075362E"/>
    <w:rsid w:val="00754240"/>
    <w:rsid w:val="00754450"/>
    <w:rsid w:val="007550BA"/>
    <w:rsid w:val="00755DC7"/>
    <w:rsid w:val="0075618B"/>
    <w:rsid w:val="00756B34"/>
    <w:rsid w:val="00756FE4"/>
    <w:rsid w:val="007607DA"/>
    <w:rsid w:val="0076086C"/>
    <w:rsid w:val="00760E9A"/>
    <w:rsid w:val="00761075"/>
    <w:rsid w:val="0076181F"/>
    <w:rsid w:val="00762C9B"/>
    <w:rsid w:val="0076308D"/>
    <w:rsid w:val="007632F5"/>
    <w:rsid w:val="00763DAA"/>
    <w:rsid w:val="00764E5D"/>
    <w:rsid w:val="00765534"/>
    <w:rsid w:val="00766296"/>
    <w:rsid w:val="00766927"/>
    <w:rsid w:val="007670E3"/>
    <w:rsid w:val="007700C5"/>
    <w:rsid w:val="00772008"/>
    <w:rsid w:val="007720C2"/>
    <w:rsid w:val="00772A7B"/>
    <w:rsid w:val="00773C40"/>
    <w:rsid w:val="00773DC6"/>
    <w:rsid w:val="00773F0E"/>
    <w:rsid w:val="0077533A"/>
    <w:rsid w:val="007759F9"/>
    <w:rsid w:val="0077610D"/>
    <w:rsid w:val="00776FC2"/>
    <w:rsid w:val="007773CE"/>
    <w:rsid w:val="00777B32"/>
    <w:rsid w:val="00777C4E"/>
    <w:rsid w:val="00777ED5"/>
    <w:rsid w:val="007806AE"/>
    <w:rsid w:val="00780B2A"/>
    <w:rsid w:val="00780FB1"/>
    <w:rsid w:val="00782646"/>
    <w:rsid w:val="00782902"/>
    <w:rsid w:val="00783692"/>
    <w:rsid w:val="007837F1"/>
    <w:rsid w:val="007838C3"/>
    <w:rsid w:val="00783D7C"/>
    <w:rsid w:val="00784ACC"/>
    <w:rsid w:val="00784D8F"/>
    <w:rsid w:val="00784EB9"/>
    <w:rsid w:val="0078523E"/>
    <w:rsid w:val="007857F4"/>
    <w:rsid w:val="00785B75"/>
    <w:rsid w:val="00786618"/>
    <w:rsid w:val="00787152"/>
    <w:rsid w:val="00787BFD"/>
    <w:rsid w:val="007900C4"/>
    <w:rsid w:val="007903EC"/>
    <w:rsid w:val="00790C6C"/>
    <w:rsid w:val="00790E84"/>
    <w:rsid w:val="00791140"/>
    <w:rsid w:val="007919E8"/>
    <w:rsid w:val="00792E1D"/>
    <w:rsid w:val="00793838"/>
    <w:rsid w:val="00794230"/>
    <w:rsid w:val="00794EB7"/>
    <w:rsid w:val="00794EC5"/>
    <w:rsid w:val="0079553E"/>
    <w:rsid w:val="00797F6D"/>
    <w:rsid w:val="007A1103"/>
    <w:rsid w:val="007A16E3"/>
    <w:rsid w:val="007A1B80"/>
    <w:rsid w:val="007A1E47"/>
    <w:rsid w:val="007A217D"/>
    <w:rsid w:val="007A2F1B"/>
    <w:rsid w:val="007A34B1"/>
    <w:rsid w:val="007A37A9"/>
    <w:rsid w:val="007A4279"/>
    <w:rsid w:val="007A44EC"/>
    <w:rsid w:val="007A4C21"/>
    <w:rsid w:val="007A5A19"/>
    <w:rsid w:val="007A5B67"/>
    <w:rsid w:val="007A644D"/>
    <w:rsid w:val="007A6650"/>
    <w:rsid w:val="007A6916"/>
    <w:rsid w:val="007A6ACF"/>
    <w:rsid w:val="007A75F9"/>
    <w:rsid w:val="007A76FD"/>
    <w:rsid w:val="007A775B"/>
    <w:rsid w:val="007A7E11"/>
    <w:rsid w:val="007A7F70"/>
    <w:rsid w:val="007B026B"/>
    <w:rsid w:val="007B04EF"/>
    <w:rsid w:val="007B05E8"/>
    <w:rsid w:val="007B07E1"/>
    <w:rsid w:val="007B0D04"/>
    <w:rsid w:val="007B10FE"/>
    <w:rsid w:val="007B27FF"/>
    <w:rsid w:val="007B2D0B"/>
    <w:rsid w:val="007B30F8"/>
    <w:rsid w:val="007B357C"/>
    <w:rsid w:val="007B3E5F"/>
    <w:rsid w:val="007B455E"/>
    <w:rsid w:val="007B45F8"/>
    <w:rsid w:val="007B516D"/>
    <w:rsid w:val="007B5485"/>
    <w:rsid w:val="007B5BC4"/>
    <w:rsid w:val="007B5DE3"/>
    <w:rsid w:val="007B7369"/>
    <w:rsid w:val="007B7387"/>
    <w:rsid w:val="007B7E53"/>
    <w:rsid w:val="007B7ED4"/>
    <w:rsid w:val="007C0518"/>
    <w:rsid w:val="007C0E6C"/>
    <w:rsid w:val="007C1745"/>
    <w:rsid w:val="007C1B1C"/>
    <w:rsid w:val="007C1C58"/>
    <w:rsid w:val="007C2376"/>
    <w:rsid w:val="007C24AC"/>
    <w:rsid w:val="007C26A5"/>
    <w:rsid w:val="007C38B1"/>
    <w:rsid w:val="007C3AF0"/>
    <w:rsid w:val="007C3C83"/>
    <w:rsid w:val="007C4A0F"/>
    <w:rsid w:val="007C4FF5"/>
    <w:rsid w:val="007C5B2F"/>
    <w:rsid w:val="007C6952"/>
    <w:rsid w:val="007C71F1"/>
    <w:rsid w:val="007C7870"/>
    <w:rsid w:val="007C7E61"/>
    <w:rsid w:val="007D04D3"/>
    <w:rsid w:val="007D07C6"/>
    <w:rsid w:val="007D0CE5"/>
    <w:rsid w:val="007D151A"/>
    <w:rsid w:val="007D33AA"/>
    <w:rsid w:val="007D4265"/>
    <w:rsid w:val="007D4A3B"/>
    <w:rsid w:val="007D5177"/>
    <w:rsid w:val="007D5592"/>
    <w:rsid w:val="007E0230"/>
    <w:rsid w:val="007E0CC7"/>
    <w:rsid w:val="007E165C"/>
    <w:rsid w:val="007E1878"/>
    <w:rsid w:val="007E1B96"/>
    <w:rsid w:val="007E2579"/>
    <w:rsid w:val="007E3190"/>
    <w:rsid w:val="007E45A5"/>
    <w:rsid w:val="007E4F6A"/>
    <w:rsid w:val="007E5097"/>
    <w:rsid w:val="007E51E2"/>
    <w:rsid w:val="007E53BF"/>
    <w:rsid w:val="007E5C62"/>
    <w:rsid w:val="007E672D"/>
    <w:rsid w:val="007E677E"/>
    <w:rsid w:val="007F0102"/>
    <w:rsid w:val="007F0BC2"/>
    <w:rsid w:val="007F1641"/>
    <w:rsid w:val="007F1EC5"/>
    <w:rsid w:val="007F1F8F"/>
    <w:rsid w:val="007F2AEF"/>
    <w:rsid w:val="007F356B"/>
    <w:rsid w:val="007F4CD3"/>
    <w:rsid w:val="007F4F36"/>
    <w:rsid w:val="007F5903"/>
    <w:rsid w:val="007F5CFF"/>
    <w:rsid w:val="007F64FC"/>
    <w:rsid w:val="007F6EB8"/>
    <w:rsid w:val="007F7A94"/>
    <w:rsid w:val="0080014C"/>
    <w:rsid w:val="00801A13"/>
    <w:rsid w:val="00802685"/>
    <w:rsid w:val="00802FAE"/>
    <w:rsid w:val="00803A41"/>
    <w:rsid w:val="00803B40"/>
    <w:rsid w:val="008040ED"/>
    <w:rsid w:val="00804E4F"/>
    <w:rsid w:val="00805208"/>
    <w:rsid w:val="008057FA"/>
    <w:rsid w:val="00806422"/>
    <w:rsid w:val="00806438"/>
    <w:rsid w:val="008065FE"/>
    <w:rsid w:val="00806ED1"/>
    <w:rsid w:val="00807EE6"/>
    <w:rsid w:val="008101CF"/>
    <w:rsid w:val="00810A9F"/>
    <w:rsid w:val="00810B22"/>
    <w:rsid w:val="0081144E"/>
    <w:rsid w:val="00812B6A"/>
    <w:rsid w:val="00812F41"/>
    <w:rsid w:val="00813272"/>
    <w:rsid w:val="008134A3"/>
    <w:rsid w:val="00813529"/>
    <w:rsid w:val="00813B89"/>
    <w:rsid w:val="00814120"/>
    <w:rsid w:val="008141C3"/>
    <w:rsid w:val="00814BDA"/>
    <w:rsid w:val="00814BF3"/>
    <w:rsid w:val="008152BF"/>
    <w:rsid w:val="00815630"/>
    <w:rsid w:val="00815D7E"/>
    <w:rsid w:val="00816A3D"/>
    <w:rsid w:val="00817792"/>
    <w:rsid w:val="00820A05"/>
    <w:rsid w:val="00820AAE"/>
    <w:rsid w:val="00822B4D"/>
    <w:rsid w:val="00823A7E"/>
    <w:rsid w:val="00824231"/>
    <w:rsid w:val="008255E7"/>
    <w:rsid w:val="00827DD3"/>
    <w:rsid w:val="00830159"/>
    <w:rsid w:val="0083038E"/>
    <w:rsid w:val="008314A3"/>
    <w:rsid w:val="00831787"/>
    <w:rsid w:val="00831B88"/>
    <w:rsid w:val="00831FEA"/>
    <w:rsid w:val="008339A1"/>
    <w:rsid w:val="00834C3D"/>
    <w:rsid w:val="00835E3E"/>
    <w:rsid w:val="00835E57"/>
    <w:rsid w:val="00835F7D"/>
    <w:rsid w:val="0083684B"/>
    <w:rsid w:val="0083693F"/>
    <w:rsid w:val="00836AD7"/>
    <w:rsid w:val="0083701F"/>
    <w:rsid w:val="008378B1"/>
    <w:rsid w:val="0084075D"/>
    <w:rsid w:val="00840EA0"/>
    <w:rsid w:val="00841058"/>
    <w:rsid w:val="008410A1"/>
    <w:rsid w:val="00841A00"/>
    <w:rsid w:val="00841C8E"/>
    <w:rsid w:val="0084278E"/>
    <w:rsid w:val="008428EC"/>
    <w:rsid w:val="00842AAD"/>
    <w:rsid w:val="00842AF2"/>
    <w:rsid w:val="008432AE"/>
    <w:rsid w:val="008434D7"/>
    <w:rsid w:val="00843CCB"/>
    <w:rsid w:val="00843DA6"/>
    <w:rsid w:val="00843F93"/>
    <w:rsid w:val="00844E99"/>
    <w:rsid w:val="00844EF9"/>
    <w:rsid w:val="00844F3D"/>
    <w:rsid w:val="00846E76"/>
    <w:rsid w:val="00847CC4"/>
    <w:rsid w:val="00851620"/>
    <w:rsid w:val="00851F99"/>
    <w:rsid w:val="0085241D"/>
    <w:rsid w:val="00852692"/>
    <w:rsid w:val="00853CD3"/>
    <w:rsid w:val="00853E1E"/>
    <w:rsid w:val="00855C6F"/>
    <w:rsid w:val="00855F02"/>
    <w:rsid w:val="00856257"/>
    <w:rsid w:val="00856EEF"/>
    <w:rsid w:val="008572C6"/>
    <w:rsid w:val="00857BE9"/>
    <w:rsid w:val="00860344"/>
    <w:rsid w:val="00860E30"/>
    <w:rsid w:val="008619F4"/>
    <w:rsid w:val="008636CA"/>
    <w:rsid w:val="0086393E"/>
    <w:rsid w:val="008646D6"/>
    <w:rsid w:val="008647DC"/>
    <w:rsid w:val="00864E12"/>
    <w:rsid w:val="00865E59"/>
    <w:rsid w:val="0086627E"/>
    <w:rsid w:val="00866938"/>
    <w:rsid w:val="00866C03"/>
    <w:rsid w:val="0086795B"/>
    <w:rsid w:val="00867DEB"/>
    <w:rsid w:val="0087026B"/>
    <w:rsid w:val="008709B4"/>
    <w:rsid w:val="00870E04"/>
    <w:rsid w:val="00871441"/>
    <w:rsid w:val="00871716"/>
    <w:rsid w:val="00871841"/>
    <w:rsid w:val="00871BAB"/>
    <w:rsid w:val="00872680"/>
    <w:rsid w:val="00873496"/>
    <w:rsid w:val="0087475D"/>
    <w:rsid w:val="0087482E"/>
    <w:rsid w:val="00874B3E"/>
    <w:rsid w:val="00874E4B"/>
    <w:rsid w:val="00875A64"/>
    <w:rsid w:val="00876287"/>
    <w:rsid w:val="008771AF"/>
    <w:rsid w:val="008775BC"/>
    <w:rsid w:val="0088004A"/>
    <w:rsid w:val="00880663"/>
    <w:rsid w:val="00880923"/>
    <w:rsid w:val="008809E9"/>
    <w:rsid w:val="008810E5"/>
    <w:rsid w:val="00881204"/>
    <w:rsid w:val="00881596"/>
    <w:rsid w:val="0088210D"/>
    <w:rsid w:val="0088284A"/>
    <w:rsid w:val="008840C4"/>
    <w:rsid w:val="008846F5"/>
    <w:rsid w:val="008874E9"/>
    <w:rsid w:val="00887BF4"/>
    <w:rsid w:val="00887F5E"/>
    <w:rsid w:val="008904A0"/>
    <w:rsid w:val="0089071F"/>
    <w:rsid w:val="00890A56"/>
    <w:rsid w:val="00891117"/>
    <w:rsid w:val="00891442"/>
    <w:rsid w:val="0089148B"/>
    <w:rsid w:val="008914FA"/>
    <w:rsid w:val="00891B04"/>
    <w:rsid w:val="00891F16"/>
    <w:rsid w:val="00891FD6"/>
    <w:rsid w:val="0089275E"/>
    <w:rsid w:val="008927A7"/>
    <w:rsid w:val="00892859"/>
    <w:rsid w:val="00892C43"/>
    <w:rsid w:val="008948BF"/>
    <w:rsid w:val="00894907"/>
    <w:rsid w:val="008951CF"/>
    <w:rsid w:val="00895C51"/>
    <w:rsid w:val="00895C6B"/>
    <w:rsid w:val="00896293"/>
    <w:rsid w:val="00896D3E"/>
    <w:rsid w:val="008977C8"/>
    <w:rsid w:val="008978EC"/>
    <w:rsid w:val="008A017E"/>
    <w:rsid w:val="008A0D1E"/>
    <w:rsid w:val="008A1213"/>
    <w:rsid w:val="008A21F4"/>
    <w:rsid w:val="008A2913"/>
    <w:rsid w:val="008A2ECB"/>
    <w:rsid w:val="008A3953"/>
    <w:rsid w:val="008A463B"/>
    <w:rsid w:val="008A496E"/>
    <w:rsid w:val="008A5672"/>
    <w:rsid w:val="008A5802"/>
    <w:rsid w:val="008A59A5"/>
    <w:rsid w:val="008A5F87"/>
    <w:rsid w:val="008A61B1"/>
    <w:rsid w:val="008A663E"/>
    <w:rsid w:val="008A67C0"/>
    <w:rsid w:val="008A68C6"/>
    <w:rsid w:val="008A690A"/>
    <w:rsid w:val="008A719C"/>
    <w:rsid w:val="008A74F9"/>
    <w:rsid w:val="008A755A"/>
    <w:rsid w:val="008B5A47"/>
    <w:rsid w:val="008B5C6E"/>
    <w:rsid w:val="008B5EDD"/>
    <w:rsid w:val="008B6058"/>
    <w:rsid w:val="008B65DD"/>
    <w:rsid w:val="008B6E95"/>
    <w:rsid w:val="008B759A"/>
    <w:rsid w:val="008B7C3F"/>
    <w:rsid w:val="008C0072"/>
    <w:rsid w:val="008C00A2"/>
    <w:rsid w:val="008C0CDF"/>
    <w:rsid w:val="008C131A"/>
    <w:rsid w:val="008C2B4E"/>
    <w:rsid w:val="008C2F06"/>
    <w:rsid w:val="008C2F69"/>
    <w:rsid w:val="008C30ED"/>
    <w:rsid w:val="008C312C"/>
    <w:rsid w:val="008C38B1"/>
    <w:rsid w:val="008C412A"/>
    <w:rsid w:val="008C471B"/>
    <w:rsid w:val="008C53EE"/>
    <w:rsid w:val="008C6218"/>
    <w:rsid w:val="008C67F7"/>
    <w:rsid w:val="008C6B3D"/>
    <w:rsid w:val="008C7821"/>
    <w:rsid w:val="008C7CA7"/>
    <w:rsid w:val="008D106F"/>
    <w:rsid w:val="008D398E"/>
    <w:rsid w:val="008D44F3"/>
    <w:rsid w:val="008D5469"/>
    <w:rsid w:val="008D54B4"/>
    <w:rsid w:val="008D5EE3"/>
    <w:rsid w:val="008D69EC"/>
    <w:rsid w:val="008D6C00"/>
    <w:rsid w:val="008E04DB"/>
    <w:rsid w:val="008E06AF"/>
    <w:rsid w:val="008E0C95"/>
    <w:rsid w:val="008E0D52"/>
    <w:rsid w:val="008E1189"/>
    <w:rsid w:val="008E33D1"/>
    <w:rsid w:val="008E407E"/>
    <w:rsid w:val="008E5B35"/>
    <w:rsid w:val="008E72F5"/>
    <w:rsid w:val="008E765E"/>
    <w:rsid w:val="008E7DD8"/>
    <w:rsid w:val="008F01A7"/>
    <w:rsid w:val="008F088E"/>
    <w:rsid w:val="008F095F"/>
    <w:rsid w:val="008F1B6E"/>
    <w:rsid w:val="008F2A94"/>
    <w:rsid w:val="008F2D64"/>
    <w:rsid w:val="008F30B8"/>
    <w:rsid w:val="008F3596"/>
    <w:rsid w:val="008F460C"/>
    <w:rsid w:val="008F5859"/>
    <w:rsid w:val="008F5E4E"/>
    <w:rsid w:val="008F69D3"/>
    <w:rsid w:val="008F6BFA"/>
    <w:rsid w:val="008F6C8E"/>
    <w:rsid w:val="008F6DAB"/>
    <w:rsid w:val="008F7EDD"/>
    <w:rsid w:val="009000AF"/>
    <w:rsid w:val="00900716"/>
    <w:rsid w:val="0090087A"/>
    <w:rsid w:val="0090185D"/>
    <w:rsid w:val="009021C9"/>
    <w:rsid w:val="00902C94"/>
    <w:rsid w:val="009046A9"/>
    <w:rsid w:val="009049DC"/>
    <w:rsid w:val="00904F01"/>
    <w:rsid w:val="00905164"/>
    <w:rsid w:val="00905453"/>
    <w:rsid w:val="0090722D"/>
    <w:rsid w:val="00907C28"/>
    <w:rsid w:val="009101FE"/>
    <w:rsid w:val="00910957"/>
    <w:rsid w:val="00910C40"/>
    <w:rsid w:val="00912559"/>
    <w:rsid w:val="0091258D"/>
    <w:rsid w:val="00913010"/>
    <w:rsid w:val="009145BB"/>
    <w:rsid w:val="00914E91"/>
    <w:rsid w:val="00914FA9"/>
    <w:rsid w:val="00916017"/>
    <w:rsid w:val="0091759D"/>
    <w:rsid w:val="00920399"/>
    <w:rsid w:val="009209F5"/>
    <w:rsid w:val="00920C2D"/>
    <w:rsid w:val="00920EFA"/>
    <w:rsid w:val="0092194C"/>
    <w:rsid w:val="00921DE8"/>
    <w:rsid w:val="00922168"/>
    <w:rsid w:val="00923791"/>
    <w:rsid w:val="00924394"/>
    <w:rsid w:val="009243CE"/>
    <w:rsid w:val="00925427"/>
    <w:rsid w:val="00925C71"/>
    <w:rsid w:val="0092643C"/>
    <w:rsid w:val="00926692"/>
    <w:rsid w:val="00926C2B"/>
    <w:rsid w:val="00926F23"/>
    <w:rsid w:val="009314F3"/>
    <w:rsid w:val="00931D1E"/>
    <w:rsid w:val="009332C2"/>
    <w:rsid w:val="00933490"/>
    <w:rsid w:val="009338EF"/>
    <w:rsid w:val="00933C81"/>
    <w:rsid w:val="009347AB"/>
    <w:rsid w:val="00935BB6"/>
    <w:rsid w:val="00936232"/>
    <w:rsid w:val="009364FD"/>
    <w:rsid w:val="00936EE8"/>
    <w:rsid w:val="00937197"/>
    <w:rsid w:val="0093778E"/>
    <w:rsid w:val="00937790"/>
    <w:rsid w:val="009379D8"/>
    <w:rsid w:val="00937BD7"/>
    <w:rsid w:val="00940DF4"/>
    <w:rsid w:val="009418C9"/>
    <w:rsid w:val="00941FAF"/>
    <w:rsid w:val="009421A5"/>
    <w:rsid w:val="009428C2"/>
    <w:rsid w:val="00944538"/>
    <w:rsid w:val="009450D5"/>
    <w:rsid w:val="00945744"/>
    <w:rsid w:val="00945CCC"/>
    <w:rsid w:val="009465EC"/>
    <w:rsid w:val="00946BFF"/>
    <w:rsid w:val="0094704E"/>
    <w:rsid w:val="009470C3"/>
    <w:rsid w:val="0094711B"/>
    <w:rsid w:val="00947852"/>
    <w:rsid w:val="00947DC7"/>
    <w:rsid w:val="00952BF6"/>
    <w:rsid w:val="0095316A"/>
    <w:rsid w:val="00954A76"/>
    <w:rsid w:val="00954C55"/>
    <w:rsid w:val="00954FCB"/>
    <w:rsid w:val="009554E9"/>
    <w:rsid w:val="0095551E"/>
    <w:rsid w:val="00955694"/>
    <w:rsid w:val="009561D0"/>
    <w:rsid w:val="009564D0"/>
    <w:rsid w:val="009565E6"/>
    <w:rsid w:val="0095689B"/>
    <w:rsid w:val="00956AB7"/>
    <w:rsid w:val="00956CB3"/>
    <w:rsid w:val="00957750"/>
    <w:rsid w:val="00957AB4"/>
    <w:rsid w:val="00957C74"/>
    <w:rsid w:val="00957F8E"/>
    <w:rsid w:val="009609EF"/>
    <w:rsid w:val="00962C1C"/>
    <w:rsid w:val="00962DC3"/>
    <w:rsid w:val="00962ECA"/>
    <w:rsid w:val="0096319C"/>
    <w:rsid w:val="009632F2"/>
    <w:rsid w:val="00963B74"/>
    <w:rsid w:val="009659CC"/>
    <w:rsid w:val="00966173"/>
    <w:rsid w:val="00966214"/>
    <w:rsid w:val="00966670"/>
    <w:rsid w:val="009672C1"/>
    <w:rsid w:val="009679D8"/>
    <w:rsid w:val="00970326"/>
    <w:rsid w:val="00970531"/>
    <w:rsid w:val="009709EC"/>
    <w:rsid w:val="00970C52"/>
    <w:rsid w:val="00970D8C"/>
    <w:rsid w:val="00971052"/>
    <w:rsid w:val="0097152A"/>
    <w:rsid w:val="00971F87"/>
    <w:rsid w:val="009720EA"/>
    <w:rsid w:val="0097259B"/>
    <w:rsid w:val="00972FBE"/>
    <w:rsid w:val="0097320B"/>
    <w:rsid w:val="0097351A"/>
    <w:rsid w:val="00973C5B"/>
    <w:rsid w:val="00973CA0"/>
    <w:rsid w:val="009749DC"/>
    <w:rsid w:val="00975C90"/>
    <w:rsid w:val="00975E49"/>
    <w:rsid w:val="00976CCE"/>
    <w:rsid w:val="00976D1F"/>
    <w:rsid w:val="00976D70"/>
    <w:rsid w:val="00977183"/>
    <w:rsid w:val="009777A6"/>
    <w:rsid w:val="00977937"/>
    <w:rsid w:val="00980351"/>
    <w:rsid w:val="00980B9C"/>
    <w:rsid w:val="0098119A"/>
    <w:rsid w:val="009822B8"/>
    <w:rsid w:val="009845FD"/>
    <w:rsid w:val="0098462E"/>
    <w:rsid w:val="00984F1E"/>
    <w:rsid w:val="009851E3"/>
    <w:rsid w:val="00985769"/>
    <w:rsid w:val="00986A08"/>
    <w:rsid w:val="00986FFE"/>
    <w:rsid w:val="00990647"/>
    <w:rsid w:val="00992ACA"/>
    <w:rsid w:val="00992C98"/>
    <w:rsid w:val="00992DDF"/>
    <w:rsid w:val="0099476C"/>
    <w:rsid w:val="00995173"/>
    <w:rsid w:val="00995D0A"/>
    <w:rsid w:val="00995F09"/>
    <w:rsid w:val="00997457"/>
    <w:rsid w:val="009A04FC"/>
    <w:rsid w:val="009A0837"/>
    <w:rsid w:val="009A0993"/>
    <w:rsid w:val="009A1757"/>
    <w:rsid w:val="009A1B00"/>
    <w:rsid w:val="009A2077"/>
    <w:rsid w:val="009A20D6"/>
    <w:rsid w:val="009A2713"/>
    <w:rsid w:val="009A2B7C"/>
    <w:rsid w:val="009A3B53"/>
    <w:rsid w:val="009A4455"/>
    <w:rsid w:val="009A4561"/>
    <w:rsid w:val="009A461D"/>
    <w:rsid w:val="009A4980"/>
    <w:rsid w:val="009A524D"/>
    <w:rsid w:val="009A5DA8"/>
    <w:rsid w:val="009A5E36"/>
    <w:rsid w:val="009A6045"/>
    <w:rsid w:val="009A645F"/>
    <w:rsid w:val="009A6904"/>
    <w:rsid w:val="009A6981"/>
    <w:rsid w:val="009A6C64"/>
    <w:rsid w:val="009A72D7"/>
    <w:rsid w:val="009A7814"/>
    <w:rsid w:val="009B01B1"/>
    <w:rsid w:val="009B03C1"/>
    <w:rsid w:val="009B0D15"/>
    <w:rsid w:val="009B131F"/>
    <w:rsid w:val="009B1474"/>
    <w:rsid w:val="009B16AA"/>
    <w:rsid w:val="009B16AE"/>
    <w:rsid w:val="009B30C6"/>
    <w:rsid w:val="009B4FF9"/>
    <w:rsid w:val="009B58D4"/>
    <w:rsid w:val="009B5E17"/>
    <w:rsid w:val="009B5E4E"/>
    <w:rsid w:val="009B6764"/>
    <w:rsid w:val="009B6ECB"/>
    <w:rsid w:val="009C0466"/>
    <w:rsid w:val="009C0650"/>
    <w:rsid w:val="009C06F1"/>
    <w:rsid w:val="009C0E83"/>
    <w:rsid w:val="009C0F47"/>
    <w:rsid w:val="009C1E95"/>
    <w:rsid w:val="009C22D1"/>
    <w:rsid w:val="009C2558"/>
    <w:rsid w:val="009C35CB"/>
    <w:rsid w:val="009C3A41"/>
    <w:rsid w:val="009C3FE2"/>
    <w:rsid w:val="009C6050"/>
    <w:rsid w:val="009C6111"/>
    <w:rsid w:val="009C6604"/>
    <w:rsid w:val="009C7012"/>
    <w:rsid w:val="009C7F41"/>
    <w:rsid w:val="009D0A6D"/>
    <w:rsid w:val="009D1A60"/>
    <w:rsid w:val="009D1F15"/>
    <w:rsid w:val="009D31D6"/>
    <w:rsid w:val="009D32F3"/>
    <w:rsid w:val="009D3ABA"/>
    <w:rsid w:val="009D3B6E"/>
    <w:rsid w:val="009D3E6C"/>
    <w:rsid w:val="009D4F9F"/>
    <w:rsid w:val="009D513D"/>
    <w:rsid w:val="009D5AA9"/>
    <w:rsid w:val="009D5CE9"/>
    <w:rsid w:val="009D65E9"/>
    <w:rsid w:val="009D6EB3"/>
    <w:rsid w:val="009D71AE"/>
    <w:rsid w:val="009D7507"/>
    <w:rsid w:val="009D7D6C"/>
    <w:rsid w:val="009E2388"/>
    <w:rsid w:val="009E2C58"/>
    <w:rsid w:val="009E3093"/>
    <w:rsid w:val="009E3725"/>
    <w:rsid w:val="009E37F9"/>
    <w:rsid w:val="009E42F2"/>
    <w:rsid w:val="009E4389"/>
    <w:rsid w:val="009E4BEB"/>
    <w:rsid w:val="009E4F6C"/>
    <w:rsid w:val="009E634E"/>
    <w:rsid w:val="009E66B8"/>
    <w:rsid w:val="009E6EAF"/>
    <w:rsid w:val="009E78B8"/>
    <w:rsid w:val="009E7C0C"/>
    <w:rsid w:val="009F008B"/>
    <w:rsid w:val="009F156E"/>
    <w:rsid w:val="009F15C2"/>
    <w:rsid w:val="009F2978"/>
    <w:rsid w:val="009F2BBA"/>
    <w:rsid w:val="009F397A"/>
    <w:rsid w:val="009F47CE"/>
    <w:rsid w:val="009F4CF7"/>
    <w:rsid w:val="009F5395"/>
    <w:rsid w:val="009F550D"/>
    <w:rsid w:val="009F6771"/>
    <w:rsid w:val="009F6893"/>
    <w:rsid w:val="009F6EAD"/>
    <w:rsid w:val="00A0229D"/>
    <w:rsid w:val="00A0230C"/>
    <w:rsid w:val="00A0348A"/>
    <w:rsid w:val="00A03D38"/>
    <w:rsid w:val="00A04050"/>
    <w:rsid w:val="00A04903"/>
    <w:rsid w:val="00A04B00"/>
    <w:rsid w:val="00A05D11"/>
    <w:rsid w:val="00A06998"/>
    <w:rsid w:val="00A1057A"/>
    <w:rsid w:val="00A106BC"/>
    <w:rsid w:val="00A10DB1"/>
    <w:rsid w:val="00A11406"/>
    <w:rsid w:val="00A11810"/>
    <w:rsid w:val="00A11EE6"/>
    <w:rsid w:val="00A127C9"/>
    <w:rsid w:val="00A12AA0"/>
    <w:rsid w:val="00A130B7"/>
    <w:rsid w:val="00A13331"/>
    <w:rsid w:val="00A1465F"/>
    <w:rsid w:val="00A14B52"/>
    <w:rsid w:val="00A14DC4"/>
    <w:rsid w:val="00A14FB0"/>
    <w:rsid w:val="00A164F4"/>
    <w:rsid w:val="00A172EC"/>
    <w:rsid w:val="00A17AE6"/>
    <w:rsid w:val="00A20280"/>
    <w:rsid w:val="00A2091B"/>
    <w:rsid w:val="00A21824"/>
    <w:rsid w:val="00A22DFD"/>
    <w:rsid w:val="00A23274"/>
    <w:rsid w:val="00A254BF"/>
    <w:rsid w:val="00A307BD"/>
    <w:rsid w:val="00A30A64"/>
    <w:rsid w:val="00A30C62"/>
    <w:rsid w:val="00A311AB"/>
    <w:rsid w:val="00A311E8"/>
    <w:rsid w:val="00A318E0"/>
    <w:rsid w:val="00A31B5B"/>
    <w:rsid w:val="00A31BF1"/>
    <w:rsid w:val="00A320F9"/>
    <w:rsid w:val="00A32338"/>
    <w:rsid w:val="00A33429"/>
    <w:rsid w:val="00A33FCB"/>
    <w:rsid w:val="00A341D7"/>
    <w:rsid w:val="00A36267"/>
    <w:rsid w:val="00A36557"/>
    <w:rsid w:val="00A36EE8"/>
    <w:rsid w:val="00A370B6"/>
    <w:rsid w:val="00A3769F"/>
    <w:rsid w:val="00A40ABE"/>
    <w:rsid w:val="00A41554"/>
    <w:rsid w:val="00A423F2"/>
    <w:rsid w:val="00A426B3"/>
    <w:rsid w:val="00A442C0"/>
    <w:rsid w:val="00A4492D"/>
    <w:rsid w:val="00A44CD0"/>
    <w:rsid w:val="00A44EAD"/>
    <w:rsid w:val="00A453DF"/>
    <w:rsid w:val="00A45FD8"/>
    <w:rsid w:val="00A4678B"/>
    <w:rsid w:val="00A46A4E"/>
    <w:rsid w:val="00A46E89"/>
    <w:rsid w:val="00A46F7D"/>
    <w:rsid w:val="00A47233"/>
    <w:rsid w:val="00A50884"/>
    <w:rsid w:val="00A5190B"/>
    <w:rsid w:val="00A51CC9"/>
    <w:rsid w:val="00A530BA"/>
    <w:rsid w:val="00A545DB"/>
    <w:rsid w:val="00A54AD4"/>
    <w:rsid w:val="00A5552E"/>
    <w:rsid w:val="00A55AA9"/>
    <w:rsid w:val="00A55E95"/>
    <w:rsid w:val="00A560F1"/>
    <w:rsid w:val="00A56A6A"/>
    <w:rsid w:val="00A56AE0"/>
    <w:rsid w:val="00A56DC9"/>
    <w:rsid w:val="00A56E67"/>
    <w:rsid w:val="00A573F0"/>
    <w:rsid w:val="00A6064F"/>
    <w:rsid w:val="00A62270"/>
    <w:rsid w:val="00A629FC"/>
    <w:rsid w:val="00A62B98"/>
    <w:rsid w:val="00A633BF"/>
    <w:rsid w:val="00A63D05"/>
    <w:rsid w:val="00A65051"/>
    <w:rsid w:val="00A650FC"/>
    <w:rsid w:val="00A67638"/>
    <w:rsid w:val="00A676ED"/>
    <w:rsid w:val="00A67E7D"/>
    <w:rsid w:val="00A73CE4"/>
    <w:rsid w:val="00A749A4"/>
    <w:rsid w:val="00A75259"/>
    <w:rsid w:val="00A75E57"/>
    <w:rsid w:val="00A75EDE"/>
    <w:rsid w:val="00A76C8F"/>
    <w:rsid w:val="00A777AB"/>
    <w:rsid w:val="00A779CC"/>
    <w:rsid w:val="00A77B9C"/>
    <w:rsid w:val="00A80026"/>
    <w:rsid w:val="00A804BF"/>
    <w:rsid w:val="00A807CB"/>
    <w:rsid w:val="00A80827"/>
    <w:rsid w:val="00A80AAF"/>
    <w:rsid w:val="00A80CB6"/>
    <w:rsid w:val="00A8109F"/>
    <w:rsid w:val="00A81467"/>
    <w:rsid w:val="00A84A89"/>
    <w:rsid w:val="00A85216"/>
    <w:rsid w:val="00A85DF3"/>
    <w:rsid w:val="00A86074"/>
    <w:rsid w:val="00A86B7B"/>
    <w:rsid w:val="00A8721B"/>
    <w:rsid w:val="00A878A1"/>
    <w:rsid w:val="00A9207B"/>
    <w:rsid w:val="00A9460A"/>
    <w:rsid w:val="00A94618"/>
    <w:rsid w:val="00A94D16"/>
    <w:rsid w:val="00A95548"/>
    <w:rsid w:val="00A95C64"/>
    <w:rsid w:val="00A97351"/>
    <w:rsid w:val="00A97353"/>
    <w:rsid w:val="00A97A3D"/>
    <w:rsid w:val="00AA0E92"/>
    <w:rsid w:val="00AA0ED2"/>
    <w:rsid w:val="00AA125A"/>
    <w:rsid w:val="00AA172B"/>
    <w:rsid w:val="00AA251E"/>
    <w:rsid w:val="00AA32BD"/>
    <w:rsid w:val="00AA3875"/>
    <w:rsid w:val="00AA4331"/>
    <w:rsid w:val="00AA4335"/>
    <w:rsid w:val="00AA49DD"/>
    <w:rsid w:val="00AA4D3B"/>
    <w:rsid w:val="00AA5DD8"/>
    <w:rsid w:val="00AA63FD"/>
    <w:rsid w:val="00AA6B2E"/>
    <w:rsid w:val="00AB0105"/>
    <w:rsid w:val="00AB0AE6"/>
    <w:rsid w:val="00AB1212"/>
    <w:rsid w:val="00AB1360"/>
    <w:rsid w:val="00AB2422"/>
    <w:rsid w:val="00AB29A4"/>
    <w:rsid w:val="00AB2FB3"/>
    <w:rsid w:val="00AB3327"/>
    <w:rsid w:val="00AB5C0F"/>
    <w:rsid w:val="00AB5CDC"/>
    <w:rsid w:val="00AB78AE"/>
    <w:rsid w:val="00AC01C6"/>
    <w:rsid w:val="00AC0B46"/>
    <w:rsid w:val="00AC1608"/>
    <w:rsid w:val="00AC186E"/>
    <w:rsid w:val="00AC3515"/>
    <w:rsid w:val="00AC36B9"/>
    <w:rsid w:val="00AC374F"/>
    <w:rsid w:val="00AC3AC2"/>
    <w:rsid w:val="00AC47DB"/>
    <w:rsid w:val="00AC4870"/>
    <w:rsid w:val="00AC49AB"/>
    <w:rsid w:val="00AC609E"/>
    <w:rsid w:val="00AC6B15"/>
    <w:rsid w:val="00AC6D79"/>
    <w:rsid w:val="00AC72DA"/>
    <w:rsid w:val="00AD192A"/>
    <w:rsid w:val="00AD2471"/>
    <w:rsid w:val="00AD269C"/>
    <w:rsid w:val="00AD269F"/>
    <w:rsid w:val="00AD2845"/>
    <w:rsid w:val="00AD3440"/>
    <w:rsid w:val="00AD38F7"/>
    <w:rsid w:val="00AD3CDD"/>
    <w:rsid w:val="00AD4984"/>
    <w:rsid w:val="00AD4ADC"/>
    <w:rsid w:val="00AD4EC6"/>
    <w:rsid w:val="00AD5937"/>
    <w:rsid w:val="00AD5BB0"/>
    <w:rsid w:val="00AD5FA7"/>
    <w:rsid w:val="00AD6020"/>
    <w:rsid w:val="00AD717A"/>
    <w:rsid w:val="00AD743E"/>
    <w:rsid w:val="00AD7851"/>
    <w:rsid w:val="00AE05BE"/>
    <w:rsid w:val="00AE09E9"/>
    <w:rsid w:val="00AE0AB5"/>
    <w:rsid w:val="00AE1697"/>
    <w:rsid w:val="00AE21A3"/>
    <w:rsid w:val="00AE2D15"/>
    <w:rsid w:val="00AE2E21"/>
    <w:rsid w:val="00AE4ADC"/>
    <w:rsid w:val="00AE4E36"/>
    <w:rsid w:val="00AE4ECC"/>
    <w:rsid w:val="00AE5226"/>
    <w:rsid w:val="00AE5AD4"/>
    <w:rsid w:val="00AE6443"/>
    <w:rsid w:val="00AE6857"/>
    <w:rsid w:val="00AE6D78"/>
    <w:rsid w:val="00AE6EE2"/>
    <w:rsid w:val="00AE7238"/>
    <w:rsid w:val="00AF179A"/>
    <w:rsid w:val="00AF1B29"/>
    <w:rsid w:val="00AF370F"/>
    <w:rsid w:val="00AF564F"/>
    <w:rsid w:val="00AF5899"/>
    <w:rsid w:val="00AF67D0"/>
    <w:rsid w:val="00AF7762"/>
    <w:rsid w:val="00B008F3"/>
    <w:rsid w:val="00B00A01"/>
    <w:rsid w:val="00B017AE"/>
    <w:rsid w:val="00B02BB7"/>
    <w:rsid w:val="00B04BFB"/>
    <w:rsid w:val="00B060A1"/>
    <w:rsid w:val="00B06FF1"/>
    <w:rsid w:val="00B075B1"/>
    <w:rsid w:val="00B12CA9"/>
    <w:rsid w:val="00B14E44"/>
    <w:rsid w:val="00B161D7"/>
    <w:rsid w:val="00B169C1"/>
    <w:rsid w:val="00B17123"/>
    <w:rsid w:val="00B17BDE"/>
    <w:rsid w:val="00B20468"/>
    <w:rsid w:val="00B20917"/>
    <w:rsid w:val="00B21B0E"/>
    <w:rsid w:val="00B22473"/>
    <w:rsid w:val="00B22C6D"/>
    <w:rsid w:val="00B23207"/>
    <w:rsid w:val="00B23810"/>
    <w:rsid w:val="00B240F8"/>
    <w:rsid w:val="00B2421E"/>
    <w:rsid w:val="00B255C6"/>
    <w:rsid w:val="00B25792"/>
    <w:rsid w:val="00B259B7"/>
    <w:rsid w:val="00B25C68"/>
    <w:rsid w:val="00B26C2B"/>
    <w:rsid w:val="00B27A50"/>
    <w:rsid w:val="00B30152"/>
    <w:rsid w:val="00B307B3"/>
    <w:rsid w:val="00B30890"/>
    <w:rsid w:val="00B30BFB"/>
    <w:rsid w:val="00B321C7"/>
    <w:rsid w:val="00B323FE"/>
    <w:rsid w:val="00B32642"/>
    <w:rsid w:val="00B329E2"/>
    <w:rsid w:val="00B32F04"/>
    <w:rsid w:val="00B333E1"/>
    <w:rsid w:val="00B33CF3"/>
    <w:rsid w:val="00B34929"/>
    <w:rsid w:val="00B35B85"/>
    <w:rsid w:val="00B35CFD"/>
    <w:rsid w:val="00B37FE9"/>
    <w:rsid w:val="00B4077B"/>
    <w:rsid w:val="00B4147A"/>
    <w:rsid w:val="00B41980"/>
    <w:rsid w:val="00B42EF4"/>
    <w:rsid w:val="00B43551"/>
    <w:rsid w:val="00B43F2D"/>
    <w:rsid w:val="00B44B03"/>
    <w:rsid w:val="00B45010"/>
    <w:rsid w:val="00B45923"/>
    <w:rsid w:val="00B45AEB"/>
    <w:rsid w:val="00B45FD9"/>
    <w:rsid w:val="00B462EF"/>
    <w:rsid w:val="00B47046"/>
    <w:rsid w:val="00B47051"/>
    <w:rsid w:val="00B47AAD"/>
    <w:rsid w:val="00B50192"/>
    <w:rsid w:val="00B512FC"/>
    <w:rsid w:val="00B52176"/>
    <w:rsid w:val="00B52FC5"/>
    <w:rsid w:val="00B531D3"/>
    <w:rsid w:val="00B53657"/>
    <w:rsid w:val="00B53951"/>
    <w:rsid w:val="00B540C8"/>
    <w:rsid w:val="00B5426E"/>
    <w:rsid w:val="00B5485E"/>
    <w:rsid w:val="00B551CE"/>
    <w:rsid w:val="00B55B19"/>
    <w:rsid w:val="00B56155"/>
    <w:rsid w:val="00B57E06"/>
    <w:rsid w:val="00B603EA"/>
    <w:rsid w:val="00B60464"/>
    <w:rsid w:val="00B61565"/>
    <w:rsid w:val="00B61C86"/>
    <w:rsid w:val="00B62A6A"/>
    <w:rsid w:val="00B6305D"/>
    <w:rsid w:val="00B639E1"/>
    <w:rsid w:val="00B642A2"/>
    <w:rsid w:val="00B64523"/>
    <w:rsid w:val="00B6468A"/>
    <w:rsid w:val="00B64C5F"/>
    <w:rsid w:val="00B653E1"/>
    <w:rsid w:val="00B65D6E"/>
    <w:rsid w:val="00B66430"/>
    <w:rsid w:val="00B6799A"/>
    <w:rsid w:val="00B70018"/>
    <w:rsid w:val="00B70FB9"/>
    <w:rsid w:val="00B714B2"/>
    <w:rsid w:val="00B721BA"/>
    <w:rsid w:val="00B72854"/>
    <w:rsid w:val="00B72BEE"/>
    <w:rsid w:val="00B74AB9"/>
    <w:rsid w:val="00B75900"/>
    <w:rsid w:val="00B7727B"/>
    <w:rsid w:val="00B77B53"/>
    <w:rsid w:val="00B77F3A"/>
    <w:rsid w:val="00B80222"/>
    <w:rsid w:val="00B8092D"/>
    <w:rsid w:val="00B80B2B"/>
    <w:rsid w:val="00B82171"/>
    <w:rsid w:val="00B82436"/>
    <w:rsid w:val="00B827F2"/>
    <w:rsid w:val="00B842D7"/>
    <w:rsid w:val="00B849F4"/>
    <w:rsid w:val="00B84F1D"/>
    <w:rsid w:val="00B860B6"/>
    <w:rsid w:val="00B87658"/>
    <w:rsid w:val="00B877D4"/>
    <w:rsid w:val="00B877FD"/>
    <w:rsid w:val="00B9047B"/>
    <w:rsid w:val="00B9126B"/>
    <w:rsid w:val="00B9198B"/>
    <w:rsid w:val="00B92B06"/>
    <w:rsid w:val="00B93E16"/>
    <w:rsid w:val="00B94023"/>
    <w:rsid w:val="00B94AB4"/>
    <w:rsid w:val="00B96809"/>
    <w:rsid w:val="00B979A9"/>
    <w:rsid w:val="00BA03FF"/>
    <w:rsid w:val="00BA299E"/>
    <w:rsid w:val="00BA3AEC"/>
    <w:rsid w:val="00BA3F63"/>
    <w:rsid w:val="00BA4EAF"/>
    <w:rsid w:val="00BA54CD"/>
    <w:rsid w:val="00BA586A"/>
    <w:rsid w:val="00BA6FB3"/>
    <w:rsid w:val="00BA745E"/>
    <w:rsid w:val="00BA7CE3"/>
    <w:rsid w:val="00BB041F"/>
    <w:rsid w:val="00BB0D7F"/>
    <w:rsid w:val="00BB0F66"/>
    <w:rsid w:val="00BB1C53"/>
    <w:rsid w:val="00BB22C4"/>
    <w:rsid w:val="00BB2ED7"/>
    <w:rsid w:val="00BB3329"/>
    <w:rsid w:val="00BB44BF"/>
    <w:rsid w:val="00BB49DF"/>
    <w:rsid w:val="00BB4A4A"/>
    <w:rsid w:val="00BB4EDA"/>
    <w:rsid w:val="00BB50E0"/>
    <w:rsid w:val="00BB6129"/>
    <w:rsid w:val="00BB627B"/>
    <w:rsid w:val="00BB7E61"/>
    <w:rsid w:val="00BC0205"/>
    <w:rsid w:val="00BC0A0F"/>
    <w:rsid w:val="00BC1455"/>
    <w:rsid w:val="00BC3B5F"/>
    <w:rsid w:val="00BC3BB3"/>
    <w:rsid w:val="00BC3C75"/>
    <w:rsid w:val="00BC3C91"/>
    <w:rsid w:val="00BC4033"/>
    <w:rsid w:val="00BC4A9A"/>
    <w:rsid w:val="00BC55D2"/>
    <w:rsid w:val="00BC5DC9"/>
    <w:rsid w:val="00BC67A7"/>
    <w:rsid w:val="00BC6914"/>
    <w:rsid w:val="00BC7A86"/>
    <w:rsid w:val="00BC7AE6"/>
    <w:rsid w:val="00BD005C"/>
    <w:rsid w:val="00BD1157"/>
    <w:rsid w:val="00BD1E8D"/>
    <w:rsid w:val="00BD3030"/>
    <w:rsid w:val="00BD4068"/>
    <w:rsid w:val="00BD4672"/>
    <w:rsid w:val="00BD5535"/>
    <w:rsid w:val="00BD561C"/>
    <w:rsid w:val="00BD6785"/>
    <w:rsid w:val="00BD7062"/>
    <w:rsid w:val="00BD70CB"/>
    <w:rsid w:val="00BE08FB"/>
    <w:rsid w:val="00BE09FA"/>
    <w:rsid w:val="00BE148B"/>
    <w:rsid w:val="00BE2292"/>
    <w:rsid w:val="00BE28C8"/>
    <w:rsid w:val="00BE407E"/>
    <w:rsid w:val="00BE42BC"/>
    <w:rsid w:val="00BE43E5"/>
    <w:rsid w:val="00BE4C12"/>
    <w:rsid w:val="00BE51A5"/>
    <w:rsid w:val="00BE5E3B"/>
    <w:rsid w:val="00BE617F"/>
    <w:rsid w:val="00BE648A"/>
    <w:rsid w:val="00BE6E12"/>
    <w:rsid w:val="00BE6EE5"/>
    <w:rsid w:val="00BF0976"/>
    <w:rsid w:val="00BF0F8A"/>
    <w:rsid w:val="00BF1434"/>
    <w:rsid w:val="00BF200F"/>
    <w:rsid w:val="00BF22EC"/>
    <w:rsid w:val="00BF3D15"/>
    <w:rsid w:val="00BF4C18"/>
    <w:rsid w:val="00BF527E"/>
    <w:rsid w:val="00BF58BB"/>
    <w:rsid w:val="00BF7289"/>
    <w:rsid w:val="00C00132"/>
    <w:rsid w:val="00C005E7"/>
    <w:rsid w:val="00C0119A"/>
    <w:rsid w:val="00C011BF"/>
    <w:rsid w:val="00C01283"/>
    <w:rsid w:val="00C01FD4"/>
    <w:rsid w:val="00C02088"/>
    <w:rsid w:val="00C02EBD"/>
    <w:rsid w:val="00C0368B"/>
    <w:rsid w:val="00C03C59"/>
    <w:rsid w:val="00C03ECE"/>
    <w:rsid w:val="00C04112"/>
    <w:rsid w:val="00C04761"/>
    <w:rsid w:val="00C05DDB"/>
    <w:rsid w:val="00C06678"/>
    <w:rsid w:val="00C06F46"/>
    <w:rsid w:val="00C0783B"/>
    <w:rsid w:val="00C07C13"/>
    <w:rsid w:val="00C105D1"/>
    <w:rsid w:val="00C11AEB"/>
    <w:rsid w:val="00C11AFB"/>
    <w:rsid w:val="00C12002"/>
    <w:rsid w:val="00C131F2"/>
    <w:rsid w:val="00C1325F"/>
    <w:rsid w:val="00C13AF7"/>
    <w:rsid w:val="00C14242"/>
    <w:rsid w:val="00C145CC"/>
    <w:rsid w:val="00C14DAC"/>
    <w:rsid w:val="00C154C2"/>
    <w:rsid w:val="00C15AE8"/>
    <w:rsid w:val="00C15B87"/>
    <w:rsid w:val="00C15CA5"/>
    <w:rsid w:val="00C15D1A"/>
    <w:rsid w:val="00C16439"/>
    <w:rsid w:val="00C1659F"/>
    <w:rsid w:val="00C16E91"/>
    <w:rsid w:val="00C17CE9"/>
    <w:rsid w:val="00C20856"/>
    <w:rsid w:val="00C20E48"/>
    <w:rsid w:val="00C20F24"/>
    <w:rsid w:val="00C2104A"/>
    <w:rsid w:val="00C21112"/>
    <w:rsid w:val="00C211A6"/>
    <w:rsid w:val="00C211E2"/>
    <w:rsid w:val="00C214DF"/>
    <w:rsid w:val="00C21704"/>
    <w:rsid w:val="00C21F12"/>
    <w:rsid w:val="00C2214A"/>
    <w:rsid w:val="00C24AF5"/>
    <w:rsid w:val="00C253B5"/>
    <w:rsid w:val="00C26BC7"/>
    <w:rsid w:val="00C2726D"/>
    <w:rsid w:val="00C27426"/>
    <w:rsid w:val="00C2755D"/>
    <w:rsid w:val="00C27969"/>
    <w:rsid w:val="00C27F10"/>
    <w:rsid w:val="00C3020D"/>
    <w:rsid w:val="00C30E10"/>
    <w:rsid w:val="00C31FE6"/>
    <w:rsid w:val="00C32D33"/>
    <w:rsid w:val="00C32E81"/>
    <w:rsid w:val="00C32FC1"/>
    <w:rsid w:val="00C33498"/>
    <w:rsid w:val="00C33D77"/>
    <w:rsid w:val="00C34368"/>
    <w:rsid w:val="00C34655"/>
    <w:rsid w:val="00C348F3"/>
    <w:rsid w:val="00C34C1C"/>
    <w:rsid w:val="00C3541A"/>
    <w:rsid w:val="00C363A0"/>
    <w:rsid w:val="00C36764"/>
    <w:rsid w:val="00C36A8A"/>
    <w:rsid w:val="00C36FBA"/>
    <w:rsid w:val="00C37A53"/>
    <w:rsid w:val="00C40659"/>
    <w:rsid w:val="00C4083B"/>
    <w:rsid w:val="00C423B4"/>
    <w:rsid w:val="00C4266F"/>
    <w:rsid w:val="00C42A9F"/>
    <w:rsid w:val="00C42F10"/>
    <w:rsid w:val="00C42F21"/>
    <w:rsid w:val="00C42F68"/>
    <w:rsid w:val="00C42FC2"/>
    <w:rsid w:val="00C43975"/>
    <w:rsid w:val="00C443FD"/>
    <w:rsid w:val="00C452BA"/>
    <w:rsid w:val="00C452F6"/>
    <w:rsid w:val="00C454E1"/>
    <w:rsid w:val="00C45695"/>
    <w:rsid w:val="00C45707"/>
    <w:rsid w:val="00C463F2"/>
    <w:rsid w:val="00C47053"/>
    <w:rsid w:val="00C471A7"/>
    <w:rsid w:val="00C471E2"/>
    <w:rsid w:val="00C47F19"/>
    <w:rsid w:val="00C50764"/>
    <w:rsid w:val="00C51B1A"/>
    <w:rsid w:val="00C51B6E"/>
    <w:rsid w:val="00C51BC8"/>
    <w:rsid w:val="00C51C02"/>
    <w:rsid w:val="00C51DD9"/>
    <w:rsid w:val="00C5205C"/>
    <w:rsid w:val="00C52197"/>
    <w:rsid w:val="00C52A6D"/>
    <w:rsid w:val="00C53320"/>
    <w:rsid w:val="00C54685"/>
    <w:rsid w:val="00C55278"/>
    <w:rsid w:val="00C56518"/>
    <w:rsid w:val="00C56700"/>
    <w:rsid w:val="00C56A2E"/>
    <w:rsid w:val="00C56F5E"/>
    <w:rsid w:val="00C578F5"/>
    <w:rsid w:val="00C57DAA"/>
    <w:rsid w:val="00C608DA"/>
    <w:rsid w:val="00C60C2C"/>
    <w:rsid w:val="00C611B9"/>
    <w:rsid w:val="00C61BF7"/>
    <w:rsid w:val="00C62BB8"/>
    <w:rsid w:val="00C63E5F"/>
    <w:rsid w:val="00C64521"/>
    <w:rsid w:val="00C65E2E"/>
    <w:rsid w:val="00C66319"/>
    <w:rsid w:val="00C66CB7"/>
    <w:rsid w:val="00C6736A"/>
    <w:rsid w:val="00C6774F"/>
    <w:rsid w:val="00C679CB"/>
    <w:rsid w:val="00C67B78"/>
    <w:rsid w:val="00C70500"/>
    <w:rsid w:val="00C70BC8"/>
    <w:rsid w:val="00C729DB"/>
    <w:rsid w:val="00C73861"/>
    <w:rsid w:val="00C73882"/>
    <w:rsid w:val="00C745E5"/>
    <w:rsid w:val="00C74DA1"/>
    <w:rsid w:val="00C756E3"/>
    <w:rsid w:val="00C75B20"/>
    <w:rsid w:val="00C75BAF"/>
    <w:rsid w:val="00C76AEA"/>
    <w:rsid w:val="00C76DBF"/>
    <w:rsid w:val="00C77620"/>
    <w:rsid w:val="00C7762D"/>
    <w:rsid w:val="00C77AAA"/>
    <w:rsid w:val="00C80CDE"/>
    <w:rsid w:val="00C8166F"/>
    <w:rsid w:val="00C818A3"/>
    <w:rsid w:val="00C825F4"/>
    <w:rsid w:val="00C82678"/>
    <w:rsid w:val="00C82ABC"/>
    <w:rsid w:val="00C8344A"/>
    <w:rsid w:val="00C84AF8"/>
    <w:rsid w:val="00C854A9"/>
    <w:rsid w:val="00C8786F"/>
    <w:rsid w:val="00C90085"/>
    <w:rsid w:val="00C91019"/>
    <w:rsid w:val="00C9159D"/>
    <w:rsid w:val="00C92793"/>
    <w:rsid w:val="00C92B77"/>
    <w:rsid w:val="00C92C6D"/>
    <w:rsid w:val="00C940C1"/>
    <w:rsid w:val="00C947D0"/>
    <w:rsid w:val="00C94EAB"/>
    <w:rsid w:val="00C95931"/>
    <w:rsid w:val="00C959E1"/>
    <w:rsid w:val="00C965F5"/>
    <w:rsid w:val="00C96761"/>
    <w:rsid w:val="00C967BC"/>
    <w:rsid w:val="00C97C48"/>
    <w:rsid w:val="00C97E67"/>
    <w:rsid w:val="00CA14A2"/>
    <w:rsid w:val="00CA29E5"/>
    <w:rsid w:val="00CA2B03"/>
    <w:rsid w:val="00CA310F"/>
    <w:rsid w:val="00CA3C8E"/>
    <w:rsid w:val="00CA480E"/>
    <w:rsid w:val="00CA507A"/>
    <w:rsid w:val="00CA52D4"/>
    <w:rsid w:val="00CA5795"/>
    <w:rsid w:val="00CA6994"/>
    <w:rsid w:val="00CA6F64"/>
    <w:rsid w:val="00CA71D6"/>
    <w:rsid w:val="00CB0B68"/>
    <w:rsid w:val="00CB19E7"/>
    <w:rsid w:val="00CB19EE"/>
    <w:rsid w:val="00CB2459"/>
    <w:rsid w:val="00CB2801"/>
    <w:rsid w:val="00CB32EF"/>
    <w:rsid w:val="00CB3A39"/>
    <w:rsid w:val="00CB4DB4"/>
    <w:rsid w:val="00CB6E91"/>
    <w:rsid w:val="00CB76D3"/>
    <w:rsid w:val="00CB7B8C"/>
    <w:rsid w:val="00CB7E31"/>
    <w:rsid w:val="00CC06DD"/>
    <w:rsid w:val="00CC084B"/>
    <w:rsid w:val="00CC1406"/>
    <w:rsid w:val="00CC1710"/>
    <w:rsid w:val="00CC2624"/>
    <w:rsid w:val="00CC28DE"/>
    <w:rsid w:val="00CC2943"/>
    <w:rsid w:val="00CC2A8E"/>
    <w:rsid w:val="00CC2B2D"/>
    <w:rsid w:val="00CC2D23"/>
    <w:rsid w:val="00CC4135"/>
    <w:rsid w:val="00CC4385"/>
    <w:rsid w:val="00CC4547"/>
    <w:rsid w:val="00CC4E02"/>
    <w:rsid w:val="00CC52CE"/>
    <w:rsid w:val="00CC55E6"/>
    <w:rsid w:val="00CC5E79"/>
    <w:rsid w:val="00CC5FC0"/>
    <w:rsid w:val="00CC6103"/>
    <w:rsid w:val="00CC64CA"/>
    <w:rsid w:val="00CC65AD"/>
    <w:rsid w:val="00CC65E8"/>
    <w:rsid w:val="00CC6DFC"/>
    <w:rsid w:val="00CC7703"/>
    <w:rsid w:val="00CC7A17"/>
    <w:rsid w:val="00CC7BB1"/>
    <w:rsid w:val="00CD03DC"/>
    <w:rsid w:val="00CD074F"/>
    <w:rsid w:val="00CD0D3B"/>
    <w:rsid w:val="00CD1926"/>
    <w:rsid w:val="00CD1AE8"/>
    <w:rsid w:val="00CD28A6"/>
    <w:rsid w:val="00CD52AC"/>
    <w:rsid w:val="00CD5DFB"/>
    <w:rsid w:val="00CD71DA"/>
    <w:rsid w:val="00CE02D8"/>
    <w:rsid w:val="00CE0D74"/>
    <w:rsid w:val="00CE0DF8"/>
    <w:rsid w:val="00CE1A69"/>
    <w:rsid w:val="00CE22CD"/>
    <w:rsid w:val="00CE2BA6"/>
    <w:rsid w:val="00CE4424"/>
    <w:rsid w:val="00CE5E3E"/>
    <w:rsid w:val="00CE5FF4"/>
    <w:rsid w:val="00CE6722"/>
    <w:rsid w:val="00CE71B1"/>
    <w:rsid w:val="00CE7390"/>
    <w:rsid w:val="00CE7544"/>
    <w:rsid w:val="00CE78A5"/>
    <w:rsid w:val="00CE7EEE"/>
    <w:rsid w:val="00CE7F8C"/>
    <w:rsid w:val="00CF079B"/>
    <w:rsid w:val="00CF1993"/>
    <w:rsid w:val="00CF1B3C"/>
    <w:rsid w:val="00CF3124"/>
    <w:rsid w:val="00CF3860"/>
    <w:rsid w:val="00CF39EA"/>
    <w:rsid w:val="00CF3D85"/>
    <w:rsid w:val="00CF45AA"/>
    <w:rsid w:val="00CF54A5"/>
    <w:rsid w:val="00CF6043"/>
    <w:rsid w:val="00CF6107"/>
    <w:rsid w:val="00CF6C67"/>
    <w:rsid w:val="00CF6F2A"/>
    <w:rsid w:val="00CF7751"/>
    <w:rsid w:val="00D003A1"/>
    <w:rsid w:val="00D01475"/>
    <w:rsid w:val="00D01679"/>
    <w:rsid w:val="00D0183A"/>
    <w:rsid w:val="00D01AB6"/>
    <w:rsid w:val="00D01BD1"/>
    <w:rsid w:val="00D023BE"/>
    <w:rsid w:val="00D02A52"/>
    <w:rsid w:val="00D02DA2"/>
    <w:rsid w:val="00D0337D"/>
    <w:rsid w:val="00D034AB"/>
    <w:rsid w:val="00D038E7"/>
    <w:rsid w:val="00D03AA0"/>
    <w:rsid w:val="00D04276"/>
    <w:rsid w:val="00D04C1F"/>
    <w:rsid w:val="00D04E84"/>
    <w:rsid w:val="00D055B9"/>
    <w:rsid w:val="00D05DFE"/>
    <w:rsid w:val="00D060CE"/>
    <w:rsid w:val="00D062CE"/>
    <w:rsid w:val="00D064C6"/>
    <w:rsid w:val="00D0652E"/>
    <w:rsid w:val="00D06AC5"/>
    <w:rsid w:val="00D06E2A"/>
    <w:rsid w:val="00D07057"/>
    <w:rsid w:val="00D070F6"/>
    <w:rsid w:val="00D07656"/>
    <w:rsid w:val="00D07A5D"/>
    <w:rsid w:val="00D07D7D"/>
    <w:rsid w:val="00D10253"/>
    <w:rsid w:val="00D102D4"/>
    <w:rsid w:val="00D1041F"/>
    <w:rsid w:val="00D104B6"/>
    <w:rsid w:val="00D10BB4"/>
    <w:rsid w:val="00D1248F"/>
    <w:rsid w:val="00D125C4"/>
    <w:rsid w:val="00D128DF"/>
    <w:rsid w:val="00D12A93"/>
    <w:rsid w:val="00D14374"/>
    <w:rsid w:val="00D14410"/>
    <w:rsid w:val="00D15B14"/>
    <w:rsid w:val="00D16571"/>
    <w:rsid w:val="00D17407"/>
    <w:rsid w:val="00D1778F"/>
    <w:rsid w:val="00D17C2A"/>
    <w:rsid w:val="00D211C0"/>
    <w:rsid w:val="00D219A2"/>
    <w:rsid w:val="00D21D0D"/>
    <w:rsid w:val="00D22078"/>
    <w:rsid w:val="00D22105"/>
    <w:rsid w:val="00D23461"/>
    <w:rsid w:val="00D24E6C"/>
    <w:rsid w:val="00D255B5"/>
    <w:rsid w:val="00D25812"/>
    <w:rsid w:val="00D25A32"/>
    <w:rsid w:val="00D27E12"/>
    <w:rsid w:val="00D3050E"/>
    <w:rsid w:val="00D3131C"/>
    <w:rsid w:val="00D31562"/>
    <w:rsid w:val="00D31A04"/>
    <w:rsid w:val="00D31C25"/>
    <w:rsid w:val="00D3286F"/>
    <w:rsid w:val="00D32DBF"/>
    <w:rsid w:val="00D32E83"/>
    <w:rsid w:val="00D32FE4"/>
    <w:rsid w:val="00D3313D"/>
    <w:rsid w:val="00D3327A"/>
    <w:rsid w:val="00D337CA"/>
    <w:rsid w:val="00D33D2D"/>
    <w:rsid w:val="00D33F42"/>
    <w:rsid w:val="00D33FF9"/>
    <w:rsid w:val="00D342E8"/>
    <w:rsid w:val="00D3441D"/>
    <w:rsid w:val="00D34DB4"/>
    <w:rsid w:val="00D35301"/>
    <w:rsid w:val="00D35458"/>
    <w:rsid w:val="00D357F8"/>
    <w:rsid w:val="00D35F74"/>
    <w:rsid w:val="00D36049"/>
    <w:rsid w:val="00D36BF8"/>
    <w:rsid w:val="00D3732B"/>
    <w:rsid w:val="00D377D1"/>
    <w:rsid w:val="00D402AC"/>
    <w:rsid w:val="00D408E9"/>
    <w:rsid w:val="00D40948"/>
    <w:rsid w:val="00D40C3E"/>
    <w:rsid w:val="00D40F94"/>
    <w:rsid w:val="00D411F3"/>
    <w:rsid w:val="00D41C11"/>
    <w:rsid w:val="00D42B5A"/>
    <w:rsid w:val="00D42DDA"/>
    <w:rsid w:val="00D43AE5"/>
    <w:rsid w:val="00D44933"/>
    <w:rsid w:val="00D44971"/>
    <w:rsid w:val="00D44AEA"/>
    <w:rsid w:val="00D44C3C"/>
    <w:rsid w:val="00D45280"/>
    <w:rsid w:val="00D4530C"/>
    <w:rsid w:val="00D45670"/>
    <w:rsid w:val="00D45CAF"/>
    <w:rsid w:val="00D45DBC"/>
    <w:rsid w:val="00D45DCB"/>
    <w:rsid w:val="00D47A20"/>
    <w:rsid w:val="00D501E5"/>
    <w:rsid w:val="00D50471"/>
    <w:rsid w:val="00D510C4"/>
    <w:rsid w:val="00D54119"/>
    <w:rsid w:val="00D545D8"/>
    <w:rsid w:val="00D54C07"/>
    <w:rsid w:val="00D54E80"/>
    <w:rsid w:val="00D55975"/>
    <w:rsid w:val="00D55CBC"/>
    <w:rsid w:val="00D55E98"/>
    <w:rsid w:val="00D560FB"/>
    <w:rsid w:val="00D578AD"/>
    <w:rsid w:val="00D57BF2"/>
    <w:rsid w:val="00D57C37"/>
    <w:rsid w:val="00D57D0A"/>
    <w:rsid w:val="00D57F1D"/>
    <w:rsid w:val="00D600B6"/>
    <w:rsid w:val="00D604A0"/>
    <w:rsid w:val="00D60B91"/>
    <w:rsid w:val="00D60BD2"/>
    <w:rsid w:val="00D616DD"/>
    <w:rsid w:val="00D618BF"/>
    <w:rsid w:val="00D619DE"/>
    <w:rsid w:val="00D61DEB"/>
    <w:rsid w:val="00D65388"/>
    <w:rsid w:val="00D65611"/>
    <w:rsid w:val="00D667B2"/>
    <w:rsid w:val="00D66DAE"/>
    <w:rsid w:val="00D67652"/>
    <w:rsid w:val="00D71449"/>
    <w:rsid w:val="00D7209E"/>
    <w:rsid w:val="00D743EA"/>
    <w:rsid w:val="00D74477"/>
    <w:rsid w:val="00D74DD7"/>
    <w:rsid w:val="00D7524B"/>
    <w:rsid w:val="00D7543C"/>
    <w:rsid w:val="00D758E1"/>
    <w:rsid w:val="00D7628D"/>
    <w:rsid w:val="00D76559"/>
    <w:rsid w:val="00D7769A"/>
    <w:rsid w:val="00D8029A"/>
    <w:rsid w:val="00D80678"/>
    <w:rsid w:val="00D81A37"/>
    <w:rsid w:val="00D8268A"/>
    <w:rsid w:val="00D82B65"/>
    <w:rsid w:val="00D8370D"/>
    <w:rsid w:val="00D83CB0"/>
    <w:rsid w:val="00D8476D"/>
    <w:rsid w:val="00D84A05"/>
    <w:rsid w:val="00D84B6C"/>
    <w:rsid w:val="00D8518A"/>
    <w:rsid w:val="00D86046"/>
    <w:rsid w:val="00D8672A"/>
    <w:rsid w:val="00D86D23"/>
    <w:rsid w:val="00D87826"/>
    <w:rsid w:val="00D87D9B"/>
    <w:rsid w:val="00D91251"/>
    <w:rsid w:val="00D913D5"/>
    <w:rsid w:val="00D91691"/>
    <w:rsid w:val="00D91A72"/>
    <w:rsid w:val="00D91D40"/>
    <w:rsid w:val="00D91F28"/>
    <w:rsid w:val="00D92B96"/>
    <w:rsid w:val="00D93AF7"/>
    <w:rsid w:val="00D94446"/>
    <w:rsid w:val="00D9451D"/>
    <w:rsid w:val="00D949C6"/>
    <w:rsid w:val="00D94C3E"/>
    <w:rsid w:val="00D954F2"/>
    <w:rsid w:val="00D95890"/>
    <w:rsid w:val="00D95C3D"/>
    <w:rsid w:val="00D95C75"/>
    <w:rsid w:val="00D96458"/>
    <w:rsid w:val="00D973B1"/>
    <w:rsid w:val="00D97B3A"/>
    <w:rsid w:val="00DA0074"/>
    <w:rsid w:val="00DA03B1"/>
    <w:rsid w:val="00DA0760"/>
    <w:rsid w:val="00DA0A6D"/>
    <w:rsid w:val="00DA0B7F"/>
    <w:rsid w:val="00DA0D0B"/>
    <w:rsid w:val="00DA20F7"/>
    <w:rsid w:val="00DA265A"/>
    <w:rsid w:val="00DA2798"/>
    <w:rsid w:val="00DA4589"/>
    <w:rsid w:val="00DA5080"/>
    <w:rsid w:val="00DA55A7"/>
    <w:rsid w:val="00DA57A8"/>
    <w:rsid w:val="00DA596E"/>
    <w:rsid w:val="00DA631C"/>
    <w:rsid w:val="00DA64C1"/>
    <w:rsid w:val="00DA6B93"/>
    <w:rsid w:val="00DA6C6D"/>
    <w:rsid w:val="00DA7022"/>
    <w:rsid w:val="00DA7267"/>
    <w:rsid w:val="00DA7CBA"/>
    <w:rsid w:val="00DB13FF"/>
    <w:rsid w:val="00DB1657"/>
    <w:rsid w:val="00DB2948"/>
    <w:rsid w:val="00DB2FAC"/>
    <w:rsid w:val="00DB31A1"/>
    <w:rsid w:val="00DB31A5"/>
    <w:rsid w:val="00DB33CC"/>
    <w:rsid w:val="00DB396C"/>
    <w:rsid w:val="00DB3B87"/>
    <w:rsid w:val="00DB3BDB"/>
    <w:rsid w:val="00DB4016"/>
    <w:rsid w:val="00DB4920"/>
    <w:rsid w:val="00DB4D2D"/>
    <w:rsid w:val="00DB5268"/>
    <w:rsid w:val="00DB6C4B"/>
    <w:rsid w:val="00DB6C54"/>
    <w:rsid w:val="00DB74C2"/>
    <w:rsid w:val="00DC0326"/>
    <w:rsid w:val="00DC1586"/>
    <w:rsid w:val="00DC17A6"/>
    <w:rsid w:val="00DC206D"/>
    <w:rsid w:val="00DC2E8D"/>
    <w:rsid w:val="00DC35A2"/>
    <w:rsid w:val="00DC4106"/>
    <w:rsid w:val="00DC426F"/>
    <w:rsid w:val="00DC481B"/>
    <w:rsid w:val="00DC4A1F"/>
    <w:rsid w:val="00DC531F"/>
    <w:rsid w:val="00DC592E"/>
    <w:rsid w:val="00DC5EE5"/>
    <w:rsid w:val="00DC68BB"/>
    <w:rsid w:val="00DC7A83"/>
    <w:rsid w:val="00DD00FC"/>
    <w:rsid w:val="00DD0436"/>
    <w:rsid w:val="00DD1024"/>
    <w:rsid w:val="00DD15DF"/>
    <w:rsid w:val="00DD1BF7"/>
    <w:rsid w:val="00DD1DEF"/>
    <w:rsid w:val="00DD2A58"/>
    <w:rsid w:val="00DD34E5"/>
    <w:rsid w:val="00DD4577"/>
    <w:rsid w:val="00DD58B5"/>
    <w:rsid w:val="00DD63F4"/>
    <w:rsid w:val="00DD6B11"/>
    <w:rsid w:val="00DD6B4C"/>
    <w:rsid w:val="00DD7056"/>
    <w:rsid w:val="00DD710F"/>
    <w:rsid w:val="00DD7A66"/>
    <w:rsid w:val="00DD7D58"/>
    <w:rsid w:val="00DE0B8B"/>
    <w:rsid w:val="00DE141B"/>
    <w:rsid w:val="00DE1C32"/>
    <w:rsid w:val="00DE319C"/>
    <w:rsid w:val="00DE4D59"/>
    <w:rsid w:val="00DE4DCE"/>
    <w:rsid w:val="00DE4E73"/>
    <w:rsid w:val="00DE505E"/>
    <w:rsid w:val="00DE58A2"/>
    <w:rsid w:val="00DE5A32"/>
    <w:rsid w:val="00DE65BA"/>
    <w:rsid w:val="00DE6BD5"/>
    <w:rsid w:val="00DE7027"/>
    <w:rsid w:val="00DE73AD"/>
    <w:rsid w:val="00DF0468"/>
    <w:rsid w:val="00DF31A8"/>
    <w:rsid w:val="00DF3719"/>
    <w:rsid w:val="00DF40FB"/>
    <w:rsid w:val="00DF41C0"/>
    <w:rsid w:val="00DF4880"/>
    <w:rsid w:val="00DF5012"/>
    <w:rsid w:val="00DF5082"/>
    <w:rsid w:val="00DF55A9"/>
    <w:rsid w:val="00DF62F9"/>
    <w:rsid w:val="00DF6317"/>
    <w:rsid w:val="00DF66AB"/>
    <w:rsid w:val="00DF76D2"/>
    <w:rsid w:val="00E005A6"/>
    <w:rsid w:val="00E00675"/>
    <w:rsid w:val="00E01C51"/>
    <w:rsid w:val="00E01CC1"/>
    <w:rsid w:val="00E025B9"/>
    <w:rsid w:val="00E02A4A"/>
    <w:rsid w:val="00E03478"/>
    <w:rsid w:val="00E0575A"/>
    <w:rsid w:val="00E05F01"/>
    <w:rsid w:val="00E067D5"/>
    <w:rsid w:val="00E0756E"/>
    <w:rsid w:val="00E07B80"/>
    <w:rsid w:val="00E10065"/>
    <w:rsid w:val="00E10C48"/>
    <w:rsid w:val="00E110A2"/>
    <w:rsid w:val="00E11100"/>
    <w:rsid w:val="00E112E7"/>
    <w:rsid w:val="00E11701"/>
    <w:rsid w:val="00E1216E"/>
    <w:rsid w:val="00E12E18"/>
    <w:rsid w:val="00E13246"/>
    <w:rsid w:val="00E13565"/>
    <w:rsid w:val="00E15CC2"/>
    <w:rsid w:val="00E160A8"/>
    <w:rsid w:val="00E161A5"/>
    <w:rsid w:val="00E1620D"/>
    <w:rsid w:val="00E16904"/>
    <w:rsid w:val="00E1693D"/>
    <w:rsid w:val="00E171D8"/>
    <w:rsid w:val="00E20093"/>
    <w:rsid w:val="00E2020D"/>
    <w:rsid w:val="00E20247"/>
    <w:rsid w:val="00E20C62"/>
    <w:rsid w:val="00E21477"/>
    <w:rsid w:val="00E21658"/>
    <w:rsid w:val="00E21730"/>
    <w:rsid w:val="00E22345"/>
    <w:rsid w:val="00E228C8"/>
    <w:rsid w:val="00E2495B"/>
    <w:rsid w:val="00E24B45"/>
    <w:rsid w:val="00E255BD"/>
    <w:rsid w:val="00E259C2"/>
    <w:rsid w:val="00E26C57"/>
    <w:rsid w:val="00E271AE"/>
    <w:rsid w:val="00E272D1"/>
    <w:rsid w:val="00E30E34"/>
    <w:rsid w:val="00E31B78"/>
    <w:rsid w:val="00E328AE"/>
    <w:rsid w:val="00E33601"/>
    <w:rsid w:val="00E33704"/>
    <w:rsid w:val="00E33DBC"/>
    <w:rsid w:val="00E341DF"/>
    <w:rsid w:val="00E351B1"/>
    <w:rsid w:val="00E35D17"/>
    <w:rsid w:val="00E35F03"/>
    <w:rsid w:val="00E36114"/>
    <w:rsid w:val="00E36C60"/>
    <w:rsid w:val="00E37866"/>
    <w:rsid w:val="00E37D6A"/>
    <w:rsid w:val="00E37FAC"/>
    <w:rsid w:val="00E40E46"/>
    <w:rsid w:val="00E423C2"/>
    <w:rsid w:val="00E42BE9"/>
    <w:rsid w:val="00E43017"/>
    <w:rsid w:val="00E43AAF"/>
    <w:rsid w:val="00E43D56"/>
    <w:rsid w:val="00E4406C"/>
    <w:rsid w:val="00E44C39"/>
    <w:rsid w:val="00E44D0F"/>
    <w:rsid w:val="00E44F2D"/>
    <w:rsid w:val="00E44F45"/>
    <w:rsid w:val="00E4522E"/>
    <w:rsid w:val="00E4564E"/>
    <w:rsid w:val="00E460DB"/>
    <w:rsid w:val="00E4691F"/>
    <w:rsid w:val="00E46C86"/>
    <w:rsid w:val="00E47076"/>
    <w:rsid w:val="00E47131"/>
    <w:rsid w:val="00E47168"/>
    <w:rsid w:val="00E479B1"/>
    <w:rsid w:val="00E47B30"/>
    <w:rsid w:val="00E5046D"/>
    <w:rsid w:val="00E51633"/>
    <w:rsid w:val="00E51643"/>
    <w:rsid w:val="00E51D39"/>
    <w:rsid w:val="00E51F93"/>
    <w:rsid w:val="00E52400"/>
    <w:rsid w:val="00E52832"/>
    <w:rsid w:val="00E53165"/>
    <w:rsid w:val="00E53170"/>
    <w:rsid w:val="00E5340A"/>
    <w:rsid w:val="00E53B11"/>
    <w:rsid w:val="00E53BA9"/>
    <w:rsid w:val="00E53BE3"/>
    <w:rsid w:val="00E53D21"/>
    <w:rsid w:val="00E54125"/>
    <w:rsid w:val="00E54992"/>
    <w:rsid w:val="00E54FAE"/>
    <w:rsid w:val="00E550A6"/>
    <w:rsid w:val="00E551CD"/>
    <w:rsid w:val="00E55D79"/>
    <w:rsid w:val="00E56AE6"/>
    <w:rsid w:val="00E56C58"/>
    <w:rsid w:val="00E61CBB"/>
    <w:rsid w:val="00E61D8E"/>
    <w:rsid w:val="00E6208F"/>
    <w:rsid w:val="00E62C24"/>
    <w:rsid w:val="00E63C60"/>
    <w:rsid w:val="00E64D11"/>
    <w:rsid w:val="00E65834"/>
    <w:rsid w:val="00E66440"/>
    <w:rsid w:val="00E66ABF"/>
    <w:rsid w:val="00E705AE"/>
    <w:rsid w:val="00E709B9"/>
    <w:rsid w:val="00E70C2C"/>
    <w:rsid w:val="00E71F66"/>
    <w:rsid w:val="00E7245D"/>
    <w:rsid w:val="00E725D7"/>
    <w:rsid w:val="00E73508"/>
    <w:rsid w:val="00E745F5"/>
    <w:rsid w:val="00E747DF"/>
    <w:rsid w:val="00E74991"/>
    <w:rsid w:val="00E74CD3"/>
    <w:rsid w:val="00E75203"/>
    <w:rsid w:val="00E75780"/>
    <w:rsid w:val="00E7641D"/>
    <w:rsid w:val="00E76E38"/>
    <w:rsid w:val="00E76FA2"/>
    <w:rsid w:val="00E77514"/>
    <w:rsid w:val="00E77668"/>
    <w:rsid w:val="00E80154"/>
    <w:rsid w:val="00E805A6"/>
    <w:rsid w:val="00E80BA2"/>
    <w:rsid w:val="00E81281"/>
    <w:rsid w:val="00E816A5"/>
    <w:rsid w:val="00E82974"/>
    <w:rsid w:val="00E82B66"/>
    <w:rsid w:val="00E82CF4"/>
    <w:rsid w:val="00E839BC"/>
    <w:rsid w:val="00E83E92"/>
    <w:rsid w:val="00E83EBC"/>
    <w:rsid w:val="00E84B28"/>
    <w:rsid w:val="00E84DBE"/>
    <w:rsid w:val="00E8522A"/>
    <w:rsid w:val="00E8560C"/>
    <w:rsid w:val="00E8659D"/>
    <w:rsid w:val="00E8673A"/>
    <w:rsid w:val="00E86C23"/>
    <w:rsid w:val="00E86C69"/>
    <w:rsid w:val="00E8723C"/>
    <w:rsid w:val="00E92101"/>
    <w:rsid w:val="00E92584"/>
    <w:rsid w:val="00E92CFC"/>
    <w:rsid w:val="00E92E22"/>
    <w:rsid w:val="00E92F00"/>
    <w:rsid w:val="00E95589"/>
    <w:rsid w:val="00E95A12"/>
    <w:rsid w:val="00E962EC"/>
    <w:rsid w:val="00E965B7"/>
    <w:rsid w:val="00E9719B"/>
    <w:rsid w:val="00E97731"/>
    <w:rsid w:val="00EA08E3"/>
    <w:rsid w:val="00EA0A78"/>
    <w:rsid w:val="00EA0C86"/>
    <w:rsid w:val="00EA0DF6"/>
    <w:rsid w:val="00EA1397"/>
    <w:rsid w:val="00EA21BA"/>
    <w:rsid w:val="00EA3374"/>
    <w:rsid w:val="00EA3A4B"/>
    <w:rsid w:val="00EA4E1F"/>
    <w:rsid w:val="00EA5778"/>
    <w:rsid w:val="00EA5832"/>
    <w:rsid w:val="00EA5BB0"/>
    <w:rsid w:val="00EA6BA2"/>
    <w:rsid w:val="00EA7F26"/>
    <w:rsid w:val="00EB0A10"/>
    <w:rsid w:val="00EB0B1C"/>
    <w:rsid w:val="00EB15F8"/>
    <w:rsid w:val="00EB31ED"/>
    <w:rsid w:val="00EB38FA"/>
    <w:rsid w:val="00EB4AB2"/>
    <w:rsid w:val="00EB4ED8"/>
    <w:rsid w:val="00EB4F1A"/>
    <w:rsid w:val="00EB53D1"/>
    <w:rsid w:val="00EB5F04"/>
    <w:rsid w:val="00EC0274"/>
    <w:rsid w:val="00EC0737"/>
    <w:rsid w:val="00EC29E4"/>
    <w:rsid w:val="00EC2CDF"/>
    <w:rsid w:val="00EC3E7F"/>
    <w:rsid w:val="00EC4DCE"/>
    <w:rsid w:val="00EC5258"/>
    <w:rsid w:val="00EC53EF"/>
    <w:rsid w:val="00EC69C5"/>
    <w:rsid w:val="00EC6A93"/>
    <w:rsid w:val="00EC745A"/>
    <w:rsid w:val="00EC7EBF"/>
    <w:rsid w:val="00ED1208"/>
    <w:rsid w:val="00ED1588"/>
    <w:rsid w:val="00ED1953"/>
    <w:rsid w:val="00ED2254"/>
    <w:rsid w:val="00ED22CE"/>
    <w:rsid w:val="00ED2572"/>
    <w:rsid w:val="00ED2877"/>
    <w:rsid w:val="00ED2D6E"/>
    <w:rsid w:val="00ED2D96"/>
    <w:rsid w:val="00ED3649"/>
    <w:rsid w:val="00ED3BFC"/>
    <w:rsid w:val="00ED43E5"/>
    <w:rsid w:val="00ED4463"/>
    <w:rsid w:val="00ED4538"/>
    <w:rsid w:val="00ED493F"/>
    <w:rsid w:val="00ED55ED"/>
    <w:rsid w:val="00ED5992"/>
    <w:rsid w:val="00ED5CFE"/>
    <w:rsid w:val="00ED5DCA"/>
    <w:rsid w:val="00ED6093"/>
    <w:rsid w:val="00ED6A4F"/>
    <w:rsid w:val="00ED6D4C"/>
    <w:rsid w:val="00ED763B"/>
    <w:rsid w:val="00ED76D4"/>
    <w:rsid w:val="00ED7D2E"/>
    <w:rsid w:val="00EE0B1A"/>
    <w:rsid w:val="00EE0EC2"/>
    <w:rsid w:val="00EE1183"/>
    <w:rsid w:val="00EE2279"/>
    <w:rsid w:val="00EE2933"/>
    <w:rsid w:val="00EE2AD4"/>
    <w:rsid w:val="00EE39E1"/>
    <w:rsid w:val="00EE3B23"/>
    <w:rsid w:val="00EE4475"/>
    <w:rsid w:val="00EE45B9"/>
    <w:rsid w:val="00EE4B0C"/>
    <w:rsid w:val="00EE52B7"/>
    <w:rsid w:val="00EE554D"/>
    <w:rsid w:val="00EE7660"/>
    <w:rsid w:val="00EE78B7"/>
    <w:rsid w:val="00EF0546"/>
    <w:rsid w:val="00EF109D"/>
    <w:rsid w:val="00EF13EC"/>
    <w:rsid w:val="00EF1540"/>
    <w:rsid w:val="00EF170D"/>
    <w:rsid w:val="00EF1B27"/>
    <w:rsid w:val="00EF2DFB"/>
    <w:rsid w:val="00EF2E73"/>
    <w:rsid w:val="00EF2F1C"/>
    <w:rsid w:val="00EF5AB0"/>
    <w:rsid w:val="00EF6390"/>
    <w:rsid w:val="00EF713D"/>
    <w:rsid w:val="00EF7848"/>
    <w:rsid w:val="00EF7D6F"/>
    <w:rsid w:val="00F008FE"/>
    <w:rsid w:val="00F02951"/>
    <w:rsid w:val="00F03482"/>
    <w:rsid w:val="00F03DA4"/>
    <w:rsid w:val="00F04007"/>
    <w:rsid w:val="00F04326"/>
    <w:rsid w:val="00F05323"/>
    <w:rsid w:val="00F059A3"/>
    <w:rsid w:val="00F05B4C"/>
    <w:rsid w:val="00F0615E"/>
    <w:rsid w:val="00F07ABE"/>
    <w:rsid w:val="00F10611"/>
    <w:rsid w:val="00F10A53"/>
    <w:rsid w:val="00F11F1F"/>
    <w:rsid w:val="00F125E0"/>
    <w:rsid w:val="00F125F9"/>
    <w:rsid w:val="00F12F7C"/>
    <w:rsid w:val="00F149EE"/>
    <w:rsid w:val="00F14C8A"/>
    <w:rsid w:val="00F17840"/>
    <w:rsid w:val="00F17E79"/>
    <w:rsid w:val="00F20084"/>
    <w:rsid w:val="00F20ECF"/>
    <w:rsid w:val="00F21F7F"/>
    <w:rsid w:val="00F22212"/>
    <w:rsid w:val="00F227FA"/>
    <w:rsid w:val="00F22C2D"/>
    <w:rsid w:val="00F23977"/>
    <w:rsid w:val="00F241C8"/>
    <w:rsid w:val="00F2440B"/>
    <w:rsid w:val="00F2472D"/>
    <w:rsid w:val="00F2638D"/>
    <w:rsid w:val="00F26943"/>
    <w:rsid w:val="00F2714F"/>
    <w:rsid w:val="00F275D2"/>
    <w:rsid w:val="00F30398"/>
    <w:rsid w:val="00F31476"/>
    <w:rsid w:val="00F3216F"/>
    <w:rsid w:val="00F32492"/>
    <w:rsid w:val="00F32D1B"/>
    <w:rsid w:val="00F33337"/>
    <w:rsid w:val="00F3383A"/>
    <w:rsid w:val="00F338CE"/>
    <w:rsid w:val="00F33F58"/>
    <w:rsid w:val="00F34630"/>
    <w:rsid w:val="00F35265"/>
    <w:rsid w:val="00F352D9"/>
    <w:rsid w:val="00F35593"/>
    <w:rsid w:val="00F357B7"/>
    <w:rsid w:val="00F36B55"/>
    <w:rsid w:val="00F36BB1"/>
    <w:rsid w:val="00F3726C"/>
    <w:rsid w:val="00F37932"/>
    <w:rsid w:val="00F404DC"/>
    <w:rsid w:val="00F41297"/>
    <w:rsid w:val="00F41D43"/>
    <w:rsid w:val="00F42605"/>
    <w:rsid w:val="00F42692"/>
    <w:rsid w:val="00F42776"/>
    <w:rsid w:val="00F42EE1"/>
    <w:rsid w:val="00F431FD"/>
    <w:rsid w:val="00F43659"/>
    <w:rsid w:val="00F44686"/>
    <w:rsid w:val="00F4473C"/>
    <w:rsid w:val="00F44B12"/>
    <w:rsid w:val="00F46025"/>
    <w:rsid w:val="00F467E5"/>
    <w:rsid w:val="00F46E95"/>
    <w:rsid w:val="00F476F0"/>
    <w:rsid w:val="00F47931"/>
    <w:rsid w:val="00F47A46"/>
    <w:rsid w:val="00F47F8B"/>
    <w:rsid w:val="00F50688"/>
    <w:rsid w:val="00F5079E"/>
    <w:rsid w:val="00F512E6"/>
    <w:rsid w:val="00F51C0E"/>
    <w:rsid w:val="00F52ABE"/>
    <w:rsid w:val="00F52D7E"/>
    <w:rsid w:val="00F52EB4"/>
    <w:rsid w:val="00F53BAC"/>
    <w:rsid w:val="00F540E1"/>
    <w:rsid w:val="00F548D6"/>
    <w:rsid w:val="00F553C4"/>
    <w:rsid w:val="00F55F5B"/>
    <w:rsid w:val="00F5628C"/>
    <w:rsid w:val="00F564CC"/>
    <w:rsid w:val="00F57BCD"/>
    <w:rsid w:val="00F60046"/>
    <w:rsid w:val="00F601E9"/>
    <w:rsid w:val="00F6043E"/>
    <w:rsid w:val="00F60683"/>
    <w:rsid w:val="00F60A30"/>
    <w:rsid w:val="00F61432"/>
    <w:rsid w:val="00F6217E"/>
    <w:rsid w:val="00F6293C"/>
    <w:rsid w:val="00F62C97"/>
    <w:rsid w:val="00F63437"/>
    <w:rsid w:val="00F650A1"/>
    <w:rsid w:val="00F65417"/>
    <w:rsid w:val="00F65609"/>
    <w:rsid w:val="00F65D22"/>
    <w:rsid w:val="00F660E8"/>
    <w:rsid w:val="00F66146"/>
    <w:rsid w:val="00F66485"/>
    <w:rsid w:val="00F66791"/>
    <w:rsid w:val="00F669CC"/>
    <w:rsid w:val="00F66A90"/>
    <w:rsid w:val="00F6777B"/>
    <w:rsid w:val="00F67E95"/>
    <w:rsid w:val="00F711EC"/>
    <w:rsid w:val="00F71BF4"/>
    <w:rsid w:val="00F721AA"/>
    <w:rsid w:val="00F724B1"/>
    <w:rsid w:val="00F72877"/>
    <w:rsid w:val="00F73B1F"/>
    <w:rsid w:val="00F73E7C"/>
    <w:rsid w:val="00F73FC2"/>
    <w:rsid w:val="00F7439C"/>
    <w:rsid w:val="00F74567"/>
    <w:rsid w:val="00F749D7"/>
    <w:rsid w:val="00F7576E"/>
    <w:rsid w:val="00F759BF"/>
    <w:rsid w:val="00F76467"/>
    <w:rsid w:val="00F766D9"/>
    <w:rsid w:val="00F77AF3"/>
    <w:rsid w:val="00F77B23"/>
    <w:rsid w:val="00F8046F"/>
    <w:rsid w:val="00F81265"/>
    <w:rsid w:val="00F81AEA"/>
    <w:rsid w:val="00F81CC7"/>
    <w:rsid w:val="00F81D29"/>
    <w:rsid w:val="00F826F3"/>
    <w:rsid w:val="00F86C33"/>
    <w:rsid w:val="00F86E40"/>
    <w:rsid w:val="00F8785E"/>
    <w:rsid w:val="00F9035B"/>
    <w:rsid w:val="00F9062A"/>
    <w:rsid w:val="00F90DCC"/>
    <w:rsid w:val="00F9122D"/>
    <w:rsid w:val="00F91D5A"/>
    <w:rsid w:val="00F92249"/>
    <w:rsid w:val="00F93AD2"/>
    <w:rsid w:val="00F93B75"/>
    <w:rsid w:val="00F943E2"/>
    <w:rsid w:val="00F94747"/>
    <w:rsid w:val="00F949C8"/>
    <w:rsid w:val="00F94B77"/>
    <w:rsid w:val="00F9689A"/>
    <w:rsid w:val="00F97084"/>
    <w:rsid w:val="00F976BF"/>
    <w:rsid w:val="00F97945"/>
    <w:rsid w:val="00FA140C"/>
    <w:rsid w:val="00FA1C79"/>
    <w:rsid w:val="00FA1EDB"/>
    <w:rsid w:val="00FA24FF"/>
    <w:rsid w:val="00FA2934"/>
    <w:rsid w:val="00FA2F67"/>
    <w:rsid w:val="00FA3175"/>
    <w:rsid w:val="00FA3245"/>
    <w:rsid w:val="00FA365F"/>
    <w:rsid w:val="00FA3B9C"/>
    <w:rsid w:val="00FA5505"/>
    <w:rsid w:val="00FA6D38"/>
    <w:rsid w:val="00FA6E94"/>
    <w:rsid w:val="00FA7433"/>
    <w:rsid w:val="00FA750B"/>
    <w:rsid w:val="00FA7A05"/>
    <w:rsid w:val="00FA7D83"/>
    <w:rsid w:val="00FA7F80"/>
    <w:rsid w:val="00FB01E2"/>
    <w:rsid w:val="00FB0205"/>
    <w:rsid w:val="00FB09E9"/>
    <w:rsid w:val="00FB0E19"/>
    <w:rsid w:val="00FB1040"/>
    <w:rsid w:val="00FB1272"/>
    <w:rsid w:val="00FB12E4"/>
    <w:rsid w:val="00FB3086"/>
    <w:rsid w:val="00FB3A21"/>
    <w:rsid w:val="00FB4246"/>
    <w:rsid w:val="00FB42DD"/>
    <w:rsid w:val="00FB495A"/>
    <w:rsid w:val="00FB560F"/>
    <w:rsid w:val="00FB5C9A"/>
    <w:rsid w:val="00FB5EB1"/>
    <w:rsid w:val="00FB6F51"/>
    <w:rsid w:val="00FB7947"/>
    <w:rsid w:val="00FC04A3"/>
    <w:rsid w:val="00FC097F"/>
    <w:rsid w:val="00FC20F0"/>
    <w:rsid w:val="00FC292C"/>
    <w:rsid w:val="00FC30E0"/>
    <w:rsid w:val="00FC439E"/>
    <w:rsid w:val="00FC62FB"/>
    <w:rsid w:val="00FC778F"/>
    <w:rsid w:val="00FD0062"/>
    <w:rsid w:val="00FD0404"/>
    <w:rsid w:val="00FD0D8D"/>
    <w:rsid w:val="00FD0F9E"/>
    <w:rsid w:val="00FD1160"/>
    <w:rsid w:val="00FD1DD9"/>
    <w:rsid w:val="00FD2082"/>
    <w:rsid w:val="00FD231C"/>
    <w:rsid w:val="00FD315A"/>
    <w:rsid w:val="00FD3D56"/>
    <w:rsid w:val="00FD3FF9"/>
    <w:rsid w:val="00FD4504"/>
    <w:rsid w:val="00FD453F"/>
    <w:rsid w:val="00FD4600"/>
    <w:rsid w:val="00FD4916"/>
    <w:rsid w:val="00FD4D81"/>
    <w:rsid w:val="00FD57D8"/>
    <w:rsid w:val="00FD5CF8"/>
    <w:rsid w:val="00FD5DD9"/>
    <w:rsid w:val="00FD626A"/>
    <w:rsid w:val="00FD658E"/>
    <w:rsid w:val="00FD6BF4"/>
    <w:rsid w:val="00FD6D4A"/>
    <w:rsid w:val="00FD713B"/>
    <w:rsid w:val="00FD73F6"/>
    <w:rsid w:val="00FD7412"/>
    <w:rsid w:val="00FD79CA"/>
    <w:rsid w:val="00FD7B3F"/>
    <w:rsid w:val="00FE0C4B"/>
    <w:rsid w:val="00FE0C76"/>
    <w:rsid w:val="00FE1287"/>
    <w:rsid w:val="00FE1369"/>
    <w:rsid w:val="00FE161A"/>
    <w:rsid w:val="00FE424D"/>
    <w:rsid w:val="00FE4549"/>
    <w:rsid w:val="00FE4862"/>
    <w:rsid w:val="00FE4A42"/>
    <w:rsid w:val="00FE4D5B"/>
    <w:rsid w:val="00FE4F06"/>
    <w:rsid w:val="00FE5546"/>
    <w:rsid w:val="00FE5F33"/>
    <w:rsid w:val="00FE6E18"/>
    <w:rsid w:val="00FE7081"/>
    <w:rsid w:val="00FE7868"/>
    <w:rsid w:val="00FE7F89"/>
    <w:rsid w:val="00FF1834"/>
    <w:rsid w:val="00FF41DC"/>
    <w:rsid w:val="00FF4655"/>
    <w:rsid w:val="00FF5D29"/>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14:docId w14:val="2897BB99"/>
  <w15:docId w15:val="{7311A5D1-99C0-4C30-BA99-DDA96C3CC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A67E7D"/>
    <w:pPr>
      <w:jc w:val="both"/>
    </w:pPr>
    <w:rPr>
      <w:sz w:val="22"/>
    </w:rPr>
  </w:style>
  <w:style w:type="paragraph" w:styleId="Nagwek1">
    <w:name w:val="heading 1"/>
    <w:basedOn w:val="Normalny"/>
    <w:next w:val="Normalny"/>
    <w:qFormat/>
    <w:rsid w:val="00BE648A"/>
    <w:pPr>
      <w:keepNext/>
      <w:outlineLvl w:val="0"/>
    </w:pPr>
    <w:rPr>
      <w:sz w:val="36"/>
    </w:rPr>
  </w:style>
  <w:style w:type="paragraph" w:styleId="Nagwek2">
    <w:name w:val="heading 2"/>
    <w:basedOn w:val="Normalny"/>
    <w:next w:val="Normalny"/>
    <w:link w:val="Nagwek2Znak"/>
    <w:qFormat/>
    <w:rsid w:val="00BE648A"/>
    <w:pPr>
      <w:keepNext/>
      <w:jc w:val="right"/>
      <w:outlineLvl w:val="1"/>
    </w:pPr>
    <w:rPr>
      <w:b/>
      <w:sz w:val="24"/>
    </w:rPr>
  </w:style>
  <w:style w:type="paragraph" w:styleId="Nagwek3">
    <w:name w:val="heading 3"/>
    <w:basedOn w:val="Normalny"/>
    <w:next w:val="Normalny"/>
    <w:qFormat/>
    <w:rsid w:val="00BE648A"/>
    <w:pPr>
      <w:keepNext/>
      <w:ind w:right="-2"/>
      <w:jc w:val="right"/>
      <w:outlineLvl w:val="2"/>
    </w:pPr>
    <w:rPr>
      <w:sz w:val="24"/>
    </w:rPr>
  </w:style>
  <w:style w:type="paragraph" w:styleId="Nagwek4">
    <w:name w:val="heading 4"/>
    <w:basedOn w:val="Normalny"/>
    <w:next w:val="Normalny"/>
    <w:qFormat/>
    <w:rsid w:val="00BE648A"/>
    <w:pPr>
      <w:keepNext/>
      <w:ind w:firstLine="426"/>
      <w:outlineLvl w:val="3"/>
    </w:pPr>
    <w:rPr>
      <w:b/>
      <w:sz w:val="24"/>
    </w:rPr>
  </w:style>
  <w:style w:type="paragraph" w:styleId="Nagwek5">
    <w:name w:val="heading 5"/>
    <w:basedOn w:val="Normalny"/>
    <w:next w:val="Normalny"/>
    <w:qFormat/>
    <w:rsid w:val="00BE648A"/>
    <w:pPr>
      <w:keepNext/>
      <w:outlineLvl w:val="4"/>
    </w:pPr>
    <w:rPr>
      <w:sz w:val="24"/>
    </w:rPr>
  </w:style>
  <w:style w:type="paragraph" w:styleId="Nagwek6">
    <w:name w:val="heading 6"/>
    <w:basedOn w:val="Normalny"/>
    <w:next w:val="Normalny"/>
    <w:qFormat/>
    <w:rsid w:val="00BE648A"/>
    <w:pPr>
      <w:keepNext/>
      <w:outlineLvl w:val="5"/>
    </w:pPr>
    <w:rPr>
      <w:b/>
      <w:sz w:val="24"/>
    </w:rPr>
  </w:style>
  <w:style w:type="paragraph" w:styleId="Nagwek7">
    <w:name w:val="heading 7"/>
    <w:basedOn w:val="Normalny"/>
    <w:next w:val="Normalny"/>
    <w:qFormat/>
    <w:rsid w:val="00BE648A"/>
    <w:pPr>
      <w:keepNext/>
      <w:ind w:left="426"/>
      <w:outlineLvl w:val="6"/>
    </w:pPr>
    <w:rPr>
      <w:bCs/>
      <w:sz w:val="24"/>
    </w:rPr>
  </w:style>
  <w:style w:type="paragraph" w:styleId="Nagwek8">
    <w:name w:val="heading 8"/>
    <w:basedOn w:val="Normalny"/>
    <w:next w:val="Normalny"/>
    <w:qFormat/>
    <w:rsid w:val="00BE648A"/>
    <w:pPr>
      <w:keepNext/>
      <w:ind w:firstLine="426"/>
      <w:outlineLvl w:val="7"/>
    </w:pPr>
    <w:rPr>
      <w:b/>
      <w:bCs/>
      <w:sz w:val="28"/>
    </w:rPr>
  </w:style>
  <w:style w:type="paragraph" w:styleId="Nagwek9">
    <w:name w:val="heading 9"/>
    <w:basedOn w:val="Normalny"/>
    <w:next w:val="Normalny"/>
    <w:qFormat/>
    <w:rsid w:val="00BE648A"/>
    <w:pPr>
      <w:keepNext/>
      <w:ind w:left="426"/>
      <w:outlineLvl w:val="8"/>
    </w:pPr>
    <w:rPr>
      <w:b/>
      <w:bCs/>
      <w:sz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rsid w:val="00BE648A"/>
    <w:pPr>
      <w:tabs>
        <w:tab w:val="center" w:pos="4536"/>
        <w:tab w:val="right" w:pos="9072"/>
      </w:tabs>
    </w:pPr>
  </w:style>
  <w:style w:type="paragraph" w:styleId="Stopka">
    <w:name w:val="footer"/>
    <w:basedOn w:val="Normalny"/>
    <w:link w:val="StopkaZnak"/>
    <w:uiPriority w:val="99"/>
    <w:rsid w:val="00BE648A"/>
    <w:pPr>
      <w:tabs>
        <w:tab w:val="center" w:pos="4536"/>
        <w:tab w:val="right" w:pos="9072"/>
      </w:tabs>
    </w:pPr>
  </w:style>
  <w:style w:type="character" w:customStyle="1" w:styleId="StopkaZnak">
    <w:name w:val="Stopka Znak"/>
    <w:link w:val="Stopka"/>
    <w:uiPriority w:val="99"/>
    <w:rsid w:val="00ED6A4F"/>
  </w:style>
  <w:style w:type="paragraph" w:styleId="Tekstblokowy">
    <w:name w:val="Block Text"/>
    <w:basedOn w:val="Normalny"/>
    <w:rsid w:val="00BE648A"/>
    <w:pPr>
      <w:tabs>
        <w:tab w:val="left" w:pos="426"/>
      </w:tabs>
      <w:ind w:left="426" w:right="-285"/>
    </w:pPr>
  </w:style>
  <w:style w:type="paragraph" w:styleId="Tekstpodstawowy">
    <w:name w:val="Body Text"/>
    <w:basedOn w:val="Normalny"/>
    <w:rsid w:val="00BE648A"/>
    <w:pPr>
      <w:ind w:right="-2"/>
    </w:pPr>
    <w:rPr>
      <w:sz w:val="24"/>
    </w:rPr>
  </w:style>
  <w:style w:type="paragraph" w:styleId="Legenda">
    <w:name w:val="caption"/>
    <w:basedOn w:val="Normalny"/>
    <w:next w:val="Normalny"/>
    <w:qFormat/>
    <w:rsid w:val="00BE648A"/>
    <w:pPr>
      <w:ind w:firstLine="426"/>
    </w:pPr>
    <w:rPr>
      <w:b/>
      <w:sz w:val="24"/>
    </w:rPr>
  </w:style>
  <w:style w:type="paragraph" w:styleId="Tekstpodstawowywcity">
    <w:name w:val="Body Text Indent"/>
    <w:basedOn w:val="Normalny"/>
    <w:rsid w:val="00BE648A"/>
    <w:pPr>
      <w:ind w:left="360"/>
    </w:pPr>
    <w:rPr>
      <w:sz w:val="24"/>
    </w:rPr>
  </w:style>
  <w:style w:type="character" w:styleId="Numerstrony">
    <w:name w:val="page number"/>
    <w:basedOn w:val="Domylnaczcionkaakapitu"/>
    <w:rsid w:val="00BE648A"/>
  </w:style>
  <w:style w:type="paragraph" w:styleId="Tekstpodstawowywcity3">
    <w:name w:val="Body Text Indent 3"/>
    <w:basedOn w:val="Normalny"/>
    <w:rsid w:val="001E7CE6"/>
    <w:pPr>
      <w:spacing w:after="120"/>
      <w:ind w:left="283"/>
    </w:pPr>
    <w:rPr>
      <w:sz w:val="16"/>
      <w:szCs w:val="16"/>
    </w:rPr>
  </w:style>
  <w:style w:type="character" w:styleId="Odwoaniedokomentarza">
    <w:name w:val="annotation reference"/>
    <w:semiHidden/>
    <w:rsid w:val="00711D7E"/>
    <w:rPr>
      <w:sz w:val="16"/>
      <w:szCs w:val="16"/>
    </w:rPr>
  </w:style>
  <w:style w:type="paragraph" w:styleId="Tekstkomentarza">
    <w:name w:val="annotation text"/>
    <w:basedOn w:val="Normalny"/>
    <w:semiHidden/>
    <w:rsid w:val="00711D7E"/>
  </w:style>
  <w:style w:type="paragraph" w:styleId="Tematkomentarza">
    <w:name w:val="annotation subject"/>
    <w:basedOn w:val="Tekstkomentarza"/>
    <w:next w:val="Tekstkomentarza"/>
    <w:semiHidden/>
    <w:rsid w:val="00711D7E"/>
    <w:rPr>
      <w:b/>
      <w:bCs/>
    </w:rPr>
  </w:style>
  <w:style w:type="paragraph" w:styleId="Tekstdymka">
    <w:name w:val="Balloon Text"/>
    <w:basedOn w:val="Normalny"/>
    <w:semiHidden/>
    <w:rsid w:val="00711D7E"/>
    <w:rPr>
      <w:rFonts w:ascii="Tahoma" w:hAnsi="Tahoma" w:cs="Tahoma"/>
      <w:sz w:val="16"/>
      <w:szCs w:val="16"/>
    </w:rPr>
  </w:style>
  <w:style w:type="paragraph" w:styleId="Tekstprzypisukocowego">
    <w:name w:val="endnote text"/>
    <w:basedOn w:val="Normalny"/>
    <w:semiHidden/>
    <w:rsid w:val="004C0F38"/>
  </w:style>
  <w:style w:type="character" w:styleId="Odwoanieprzypisukocowego">
    <w:name w:val="endnote reference"/>
    <w:semiHidden/>
    <w:rsid w:val="004C0F38"/>
    <w:rPr>
      <w:vertAlign w:val="superscript"/>
    </w:rPr>
  </w:style>
  <w:style w:type="paragraph" w:styleId="Tytu">
    <w:name w:val="Title"/>
    <w:basedOn w:val="Normalny"/>
    <w:qFormat/>
    <w:rsid w:val="0077533A"/>
    <w:pPr>
      <w:widowControl w:val="0"/>
      <w:jc w:val="center"/>
    </w:pPr>
    <w:rPr>
      <w:b/>
      <w:snapToGrid w:val="0"/>
      <w:sz w:val="28"/>
      <w:u w:val="single"/>
    </w:rPr>
  </w:style>
  <w:style w:type="character" w:styleId="Hipercze">
    <w:name w:val="Hyperlink"/>
    <w:uiPriority w:val="99"/>
    <w:rsid w:val="007456F2"/>
    <w:rPr>
      <w:color w:val="0000FF"/>
      <w:u w:val="single"/>
    </w:rPr>
  </w:style>
  <w:style w:type="paragraph" w:styleId="Zwykytekst">
    <w:name w:val="Plain Text"/>
    <w:basedOn w:val="Normalny"/>
    <w:link w:val="ZwykytekstZnak"/>
    <w:rsid w:val="008E06AF"/>
    <w:rPr>
      <w:rFonts w:ascii="Courier New" w:hAnsi="Courier New"/>
      <w:szCs w:val="24"/>
    </w:rPr>
  </w:style>
  <w:style w:type="character" w:customStyle="1" w:styleId="ZwykytekstZnak">
    <w:name w:val="Zwykły tekst Znak"/>
    <w:link w:val="Zwykytekst"/>
    <w:rsid w:val="008E06AF"/>
    <w:rPr>
      <w:rFonts w:ascii="Courier New" w:hAnsi="Courier New" w:cs="Courier New"/>
      <w:szCs w:val="24"/>
    </w:rPr>
  </w:style>
  <w:style w:type="paragraph" w:styleId="NormalnyWeb">
    <w:name w:val="Normal (Web)"/>
    <w:basedOn w:val="Normalny"/>
    <w:uiPriority w:val="99"/>
    <w:rsid w:val="008E06AF"/>
    <w:pPr>
      <w:spacing w:before="100" w:beforeAutospacing="1" w:after="100" w:afterAutospacing="1"/>
    </w:pPr>
    <w:rPr>
      <w:rFonts w:ascii="Arial Unicode MS" w:eastAsia="Arial Unicode MS" w:hAnsi="Arial Unicode MS" w:cs="Arial Unicode MS"/>
      <w:sz w:val="24"/>
      <w:szCs w:val="24"/>
    </w:rPr>
  </w:style>
  <w:style w:type="paragraph" w:customStyle="1" w:styleId="tekstost">
    <w:name w:val="tekst ost"/>
    <w:basedOn w:val="Normalny"/>
    <w:rsid w:val="009F6EAD"/>
    <w:pPr>
      <w:overflowPunct w:val="0"/>
      <w:autoSpaceDE w:val="0"/>
      <w:autoSpaceDN w:val="0"/>
      <w:adjustRightInd w:val="0"/>
    </w:pPr>
  </w:style>
  <w:style w:type="paragraph" w:styleId="Tekstpodstawowywcity2">
    <w:name w:val="Body Text Indent 2"/>
    <w:basedOn w:val="Normalny"/>
    <w:link w:val="Tekstpodstawowywcity2Znak"/>
    <w:rsid w:val="00065D44"/>
    <w:pPr>
      <w:spacing w:after="120" w:line="480" w:lineRule="auto"/>
      <w:ind w:left="283"/>
    </w:pPr>
  </w:style>
  <w:style w:type="character" w:customStyle="1" w:styleId="Tekstpodstawowywcity2Znak">
    <w:name w:val="Tekst podstawowy wcięty 2 Znak"/>
    <w:basedOn w:val="Domylnaczcionkaakapitu"/>
    <w:link w:val="Tekstpodstawowywcity2"/>
    <w:rsid w:val="00065D44"/>
  </w:style>
  <w:style w:type="paragraph" w:styleId="Lista2">
    <w:name w:val="List 2"/>
    <w:basedOn w:val="Normalny"/>
    <w:rsid w:val="00065D44"/>
    <w:pPr>
      <w:ind w:left="566" w:hanging="283"/>
    </w:pPr>
    <w:rPr>
      <w:sz w:val="24"/>
    </w:rPr>
  </w:style>
  <w:style w:type="paragraph" w:customStyle="1" w:styleId="DefaultText">
    <w:name w:val="Default Text"/>
    <w:basedOn w:val="Normalny"/>
    <w:rsid w:val="00065D44"/>
    <w:rPr>
      <w:sz w:val="24"/>
    </w:rPr>
  </w:style>
  <w:style w:type="paragraph" w:styleId="Tekstpodstawowy3">
    <w:name w:val="Body Text 3"/>
    <w:basedOn w:val="Normalny"/>
    <w:link w:val="Tekstpodstawowy3Znak"/>
    <w:rsid w:val="00065D44"/>
    <w:pPr>
      <w:spacing w:after="120"/>
    </w:pPr>
    <w:rPr>
      <w:sz w:val="16"/>
      <w:szCs w:val="16"/>
    </w:rPr>
  </w:style>
  <w:style w:type="character" w:customStyle="1" w:styleId="Tekstpodstawowy3Znak">
    <w:name w:val="Tekst podstawowy 3 Znak"/>
    <w:link w:val="Tekstpodstawowy3"/>
    <w:rsid w:val="00065D44"/>
    <w:rPr>
      <w:sz w:val="16"/>
      <w:szCs w:val="16"/>
    </w:rPr>
  </w:style>
  <w:style w:type="paragraph" w:customStyle="1" w:styleId="lista">
    <w:name w:val="lista"/>
    <w:basedOn w:val="Normalny"/>
    <w:rsid w:val="00065D44"/>
    <w:pPr>
      <w:tabs>
        <w:tab w:val="left" w:pos="851"/>
        <w:tab w:val="num" w:pos="1211"/>
      </w:tabs>
      <w:spacing w:before="60"/>
      <w:ind w:left="851"/>
    </w:pPr>
    <w:rPr>
      <w:rFonts w:ascii="Arial" w:hAnsi="Arial"/>
    </w:rPr>
  </w:style>
  <w:style w:type="table" w:styleId="Tabela-Siatka">
    <w:name w:val="Table Grid"/>
    <w:basedOn w:val="Standardowy"/>
    <w:uiPriority w:val="39"/>
    <w:rsid w:val="00065D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rsid w:val="00065D44"/>
  </w:style>
  <w:style w:type="character" w:customStyle="1" w:styleId="TekstprzypisudolnegoZnak">
    <w:name w:val="Tekst przypisu dolnego Znak"/>
    <w:basedOn w:val="Domylnaczcionkaakapitu"/>
    <w:link w:val="Tekstprzypisudolnego"/>
    <w:rsid w:val="00065D44"/>
  </w:style>
  <w:style w:type="character" w:customStyle="1" w:styleId="noteheader">
    <w:name w:val="note_header"/>
    <w:rsid w:val="00065D44"/>
    <w:rPr>
      <w:sz w:val="24"/>
      <w:szCs w:val="24"/>
      <w:shd w:val="clear" w:color="auto" w:fill="EEEEEE"/>
    </w:rPr>
  </w:style>
  <w:style w:type="character" w:customStyle="1" w:styleId="noteheaderapp">
    <w:name w:val="note_header_app"/>
    <w:rsid w:val="00065D44"/>
    <w:rPr>
      <w:sz w:val="16"/>
      <w:szCs w:val="16"/>
      <w:shd w:val="clear" w:color="auto" w:fill="EEEEEE"/>
    </w:rPr>
  </w:style>
  <w:style w:type="paragraph" w:styleId="Tekstpodstawowy2">
    <w:name w:val="Body Text 2"/>
    <w:basedOn w:val="Normalny"/>
    <w:link w:val="Tekstpodstawowy2Znak"/>
    <w:uiPriority w:val="99"/>
    <w:semiHidden/>
    <w:unhideWhenUsed/>
    <w:rsid w:val="00552D51"/>
    <w:pPr>
      <w:spacing w:after="120" w:line="480" w:lineRule="auto"/>
    </w:pPr>
  </w:style>
  <w:style w:type="character" w:customStyle="1" w:styleId="Tekstpodstawowy2Znak">
    <w:name w:val="Tekst podstawowy 2 Znak"/>
    <w:basedOn w:val="Domylnaczcionkaakapitu"/>
    <w:link w:val="Tekstpodstawowy2"/>
    <w:uiPriority w:val="99"/>
    <w:semiHidden/>
    <w:rsid w:val="00552D51"/>
  </w:style>
  <w:style w:type="paragraph" w:styleId="Akapitzlist">
    <w:name w:val="List Paragraph"/>
    <w:basedOn w:val="Normalny"/>
    <w:link w:val="AkapitzlistZnak"/>
    <w:uiPriority w:val="34"/>
    <w:qFormat/>
    <w:rsid w:val="00D578AD"/>
    <w:pPr>
      <w:ind w:left="708"/>
    </w:pPr>
  </w:style>
  <w:style w:type="paragraph" w:styleId="Spistreci1">
    <w:name w:val="toc 1"/>
    <w:basedOn w:val="Normalny"/>
    <w:next w:val="Normalny"/>
    <w:autoRedefine/>
    <w:uiPriority w:val="39"/>
    <w:qFormat/>
    <w:rsid w:val="00CC2624"/>
    <w:pPr>
      <w:spacing w:before="120" w:after="120"/>
    </w:pPr>
    <w:rPr>
      <w:rFonts w:asciiTheme="minorHAnsi" w:hAnsiTheme="minorHAnsi"/>
      <w:b/>
      <w:bCs/>
      <w:caps/>
    </w:rPr>
  </w:style>
  <w:style w:type="paragraph" w:styleId="Spistreci4">
    <w:name w:val="toc 4"/>
    <w:basedOn w:val="Normalny"/>
    <w:next w:val="Normalny"/>
    <w:autoRedefine/>
    <w:uiPriority w:val="39"/>
    <w:rsid w:val="00CC2624"/>
    <w:pPr>
      <w:ind w:left="600"/>
    </w:pPr>
    <w:rPr>
      <w:rFonts w:asciiTheme="minorHAnsi" w:hAnsiTheme="minorHAnsi"/>
      <w:sz w:val="18"/>
      <w:szCs w:val="18"/>
    </w:rPr>
  </w:style>
  <w:style w:type="paragraph" w:customStyle="1" w:styleId="PITER">
    <w:name w:val="PITER"/>
    <w:basedOn w:val="Tytu"/>
    <w:rsid w:val="003A5EB4"/>
    <w:pPr>
      <w:suppressAutoHyphens/>
      <w:spacing w:line="360" w:lineRule="auto"/>
      <w:jc w:val="both"/>
    </w:pPr>
    <w:rPr>
      <w:rFonts w:ascii="Arial" w:hAnsi="Arial" w:cs="Arial"/>
      <w:b w:val="0"/>
      <w:bCs/>
      <w:snapToGrid/>
      <w:sz w:val="24"/>
      <w:u w:val="none"/>
      <w:lang w:eastAsia="ar-SA"/>
    </w:rPr>
  </w:style>
  <w:style w:type="character" w:styleId="Pogrubienie">
    <w:name w:val="Strong"/>
    <w:uiPriority w:val="22"/>
    <w:qFormat/>
    <w:rsid w:val="007F4CD3"/>
    <w:rPr>
      <w:b/>
      <w:bCs/>
    </w:rPr>
  </w:style>
  <w:style w:type="character" w:customStyle="1" w:styleId="apple-converted-space">
    <w:name w:val="apple-converted-space"/>
    <w:basedOn w:val="Domylnaczcionkaakapitu"/>
    <w:rsid w:val="00A807CB"/>
  </w:style>
  <w:style w:type="paragraph" w:styleId="Spistreci2">
    <w:name w:val="toc 2"/>
    <w:basedOn w:val="Normalny"/>
    <w:next w:val="Normalny"/>
    <w:autoRedefine/>
    <w:uiPriority w:val="39"/>
    <w:unhideWhenUsed/>
    <w:qFormat/>
    <w:rsid w:val="0006203D"/>
    <w:pPr>
      <w:tabs>
        <w:tab w:val="left" w:pos="800"/>
        <w:tab w:val="right" w:leader="dot" w:pos="9627"/>
      </w:tabs>
      <w:ind w:left="200"/>
    </w:pPr>
    <w:rPr>
      <w:rFonts w:asciiTheme="minorHAnsi" w:hAnsiTheme="minorHAnsi"/>
      <w:smallCaps/>
      <w:noProof/>
    </w:rPr>
  </w:style>
  <w:style w:type="paragraph" w:styleId="Nagwekspisutreci">
    <w:name w:val="TOC Heading"/>
    <w:basedOn w:val="Nagwek1"/>
    <w:next w:val="Normalny"/>
    <w:uiPriority w:val="39"/>
    <w:unhideWhenUsed/>
    <w:qFormat/>
    <w:rsid w:val="00E11701"/>
    <w:pPr>
      <w:keepLines/>
      <w:spacing w:before="480" w:line="276" w:lineRule="auto"/>
      <w:outlineLvl w:val="9"/>
    </w:pPr>
    <w:rPr>
      <w:rFonts w:asciiTheme="majorHAnsi" w:eastAsiaTheme="majorEastAsia" w:hAnsiTheme="majorHAnsi" w:cstheme="majorBidi"/>
      <w:b/>
      <w:bCs/>
      <w:color w:val="365F91" w:themeColor="accent1" w:themeShade="BF"/>
      <w:sz w:val="28"/>
      <w:szCs w:val="28"/>
      <w:lang w:eastAsia="en-US"/>
    </w:rPr>
  </w:style>
  <w:style w:type="paragraph" w:styleId="Spistreci3">
    <w:name w:val="toc 3"/>
    <w:basedOn w:val="Normalny"/>
    <w:next w:val="Normalny"/>
    <w:autoRedefine/>
    <w:uiPriority w:val="39"/>
    <w:unhideWhenUsed/>
    <w:qFormat/>
    <w:rsid w:val="00E11100"/>
    <w:pPr>
      <w:ind w:left="400"/>
    </w:pPr>
    <w:rPr>
      <w:rFonts w:asciiTheme="minorHAnsi" w:hAnsiTheme="minorHAnsi"/>
      <w:i/>
      <w:iCs/>
    </w:rPr>
  </w:style>
  <w:style w:type="paragraph" w:styleId="Spistreci5">
    <w:name w:val="toc 5"/>
    <w:basedOn w:val="Normalny"/>
    <w:next w:val="Normalny"/>
    <w:autoRedefine/>
    <w:uiPriority w:val="39"/>
    <w:unhideWhenUsed/>
    <w:rsid w:val="00E11100"/>
    <w:pPr>
      <w:ind w:left="800"/>
    </w:pPr>
    <w:rPr>
      <w:rFonts w:asciiTheme="minorHAnsi" w:hAnsiTheme="minorHAnsi"/>
      <w:sz w:val="18"/>
      <w:szCs w:val="18"/>
    </w:rPr>
  </w:style>
  <w:style w:type="paragraph" w:styleId="Spistreci6">
    <w:name w:val="toc 6"/>
    <w:basedOn w:val="Normalny"/>
    <w:next w:val="Normalny"/>
    <w:autoRedefine/>
    <w:uiPriority w:val="39"/>
    <w:unhideWhenUsed/>
    <w:rsid w:val="00E11100"/>
    <w:pPr>
      <w:ind w:left="1000"/>
    </w:pPr>
    <w:rPr>
      <w:rFonts w:asciiTheme="minorHAnsi" w:hAnsiTheme="minorHAnsi"/>
      <w:sz w:val="18"/>
      <w:szCs w:val="18"/>
    </w:rPr>
  </w:style>
  <w:style w:type="paragraph" w:styleId="Spistreci7">
    <w:name w:val="toc 7"/>
    <w:basedOn w:val="Normalny"/>
    <w:next w:val="Normalny"/>
    <w:autoRedefine/>
    <w:uiPriority w:val="39"/>
    <w:unhideWhenUsed/>
    <w:rsid w:val="00E11100"/>
    <w:pPr>
      <w:ind w:left="1200"/>
    </w:pPr>
    <w:rPr>
      <w:rFonts w:asciiTheme="minorHAnsi" w:hAnsiTheme="minorHAnsi"/>
      <w:sz w:val="18"/>
      <w:szCs w:val="18"/>
    </w:rPr>
  </w:style>
  <w:style w:type="paragraph" w:styleId="Spistreci8">
    <w:name w:val="toc 8"/>
    <w:basedOn w:val="Normalny"/>
    <w:next w:val="Normalny"/>
    <w:autoRedefine/>
    <w:uiPriority w:val="39"/>
    <w:unhideWhenUsed/>
    <w:rsid w:val="00E11100"/>
    <w:pPr>
      <w:ind w:left="1400"/>
    </w:pPr>
    <w:rPr>
      <w:rFonts w:asciiTheme="minorHAnsi" w:hAnsiTheme="minorHAnsi"/>
      <w:sz w:val="18"/>
      <w:szCs w:val="18"/>
    </w:rPr>
  </w:style>
  <w:style w:type="paragraph" w:styleId="Spistreci9">
    <w:name w:val="toc 9"/>
    <w:basedOn w:val="Normalny"/>
    <w:next w:val="Normalny"/>
    <w:autoRedefine/>
    <w:uiPriority w:val="39"/>
    <w:unhideWhenUsed/>
    <w:rsid w:val="00E11100"/>
    <w:pPr>
      <w:ind w:left="1600"/>
    </w:pPr>
    <w:rPr>
      <w:rFonts w:asciiTheme="minorHAnsi" w:hAnsiTheme="minorHAnsi"/>
      <w:sz w:val="18"/>
      <w:szCs w:val="18"/>
    </w:rPr>
  </w:style>
  <w:style w:type="paragraph" w:customStyle="1" w:styleId="Standard">
    <w:name w:val="Standard"/>
    <w:rsid w:val="00512EA7"/>
    <w:pPr>
      <w:widowControl w:val="0"/>
      <w:suppressAutoHyphens/>
      <w:autoSpaceDN w:val="0"/>
      <w:textAlignment w:val="baseline"/>
    </w:pPr>
    <w:rPr>
      <w:rFonts w:eastAsia="SimSun" w:cs="Arial"/>
      <w:kern w:val="3"/>
      <w:sz w:val="24"/>
      <w:szCs w:val="24"/>
      <w:lang w:eastAsia="zh-CN" w:bidi="hi-IN"/>
    </w:rPr>
  </w:style>
  <w:style w:type="paragraph" w:customStyle="1" w:styleId="TableContents">
    <w:name w:val="Table Contents"/>
    <w:basedOn w:val="Standard"/>
    <w:rsid w:val="00512EA7"/>
    <w:pPr>
      <w:suppressLineNumbers/>
    </w:pPr>
  </w:style>
  <w:style w:type="paragraph" w:styleId="Listapunktowana2">
    <w:name w:val="List Bullet 2"/>
    <w:basedOn w:val="Normalny"/>
    <w:link w:val="Listapunktowana2Znak"/>
    <w:rsid w:val="00E35D17"/>
    <w:pPr>
      <w:tabs>
        <w:tab w:val="num" w:pos="964"/>
      </w:tabs>
      <w:ind w:left="964" w:hanging="397"/>
    </w:pPr>
    <w:rPr>
      <w:rFonts w:ascii="Arial" w:hAnsi="Arial"/>
      <w:sz w:val="24"/>
    </w:rPr>
  </w:style>
  <w:style w:type="character" w:customStyle="1" w:styleId="Listapunktowana2Znak">
    <w:name w:val="Lista punktowana 2 Znak"/>
    <w:link w:val="Listapunktowana2"/>
    <w:rsid w:val="00E35D17"/>
    <w:rPr>
      <w:rFonts w:ascii="Arial" w:hAnsi="Arial"/>
      <w:sz w:val="24"/>
    </w:rPr>
  </w:style>
  <w:style w:type="character" w:customStyle="1" w:styleId="Nagwek2Znak">
    <w:name w:val="Nagłówek 2 Znak"/>
    <w:basedOn w:val="Domylnaczcionkaakapitu"/>
    <w:link w:val="Nagwek2"/>
    <w:rsid w:val="0066278B"/>
    <w:rPr>
      <w:b/>
      <w:sz w:val="24"/>
    </w:rPr>
  </w:style>
  <w:style w:type="paragraph" w:customStyle="1" w:styleId="Listapunktowana21">
    <w:name w:val="Lista punktowana 21"/>
    <w:basedOn w:val="Normalny"/>
    <w:rsid w:val="0040042D"/>
    <w:pPr>
      <w:tabs>
        <w:tab w:val="left" w:pos="964"/>
      </w:tabs>
      <w:suppressAutoHyphens/>
      <w:ind w:left="964" w:hanging="397"/>
    </w:pPr>
    <w:rPr>
      <w:rFonts w:ascii="Arial" w:hAnsi="Arial" w:cs="Arial"/>
      <w:sz w:val="24"/>
      <w:lang w:val="x-none" w:eastAsia="ar-SA"/>
    </w:rPr>
  </w:style>
  <w:style w:type="paragraph" w:customStyle="1" w:styleId="Zawartotabeli">
    <w:name w:val="Zawartość tabeli"/>
    <w:basedOn w:val="Normalny"/>
    <w:rsid w:val="0021478D"/>
    <w:pPr>
      <w:widowControl w:val="0"/>
      <w:suppressLineNumbers/>
      <w:suppressAutoHyphens/>
      <w:jc w:val="left"/>
    </w:pPr>
    <w:rPr>
      <w:rFonts w:eastAsia="Arial Unicode MS"/>
      <w:kern w:val="1"/>
      <w:sz w:val="24"/>
      <w:szCs w:val="24"/>
      <w:lang w:eastAsia="ar-SA"/>
    </w:rPr>
  </w:style>
  <w:style w:type="paragraph" w:customStyle="1" w:styleId="Akapitzlist1">
    <w:name w:val="Akapit z listą1"/>
    <w:basedOn w:val="Normalny"/>
    <w:rsid w:val="006A40F7"/>
    <w:pPr>
      <w:suppressAutoHyphens/>
      <w:spacing w:line="100" w:lineRule="atLeast"/>
      <w:ind w:left="120" w:firstLine="360"/>
      <w:jc w:val="left"/>
    </w:pPr>
    <w:rPr>
      <w:szCs w:val="22"/>
      <w:lang w:bidi="pl-PL"/>
    </w:rPr>
  </w:style>
  <w:style w:type="character" w:customStyle="1" w:styleId="AkapitzlistZnak">
    <w:name w:val="Akapit z listą Znak"/>
    <w:link w:val="Akapitzlist"/>
    <w:uiPriority w:val="34"/>
    <w:rsid w:val="00D578AD"/>
    <w:rPr>
      <w:sz w:val="22"/>
    </w:rPr>
  </w:style>
  <w:style w:type="table" w:customStyle="1" w:styleId="Tabela-Siatka2">
    <w:name w:val="Tabela - Siatka2"/>
    <w:basedOn w:val="Standardowy"/>
    <w:next w:val="Tabela-Siatka"/>
    <w:uiPriority w:val="39"/>
    <w:rsid w:val="009735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rsid w:val="00610D90"/>
    <w:rPr>
      <w:rFonts w:ascii="Cambria" w:hAnsi="Cambria" w:cs="Cambria"/>
      <w:b/>
      <w:bCs/>
      <w:sz w:val="26"/>
      <w:szCs w:val="26"/>
      <w:lang w:val="pl-PL" w:eastAsia="ar-SA" w:bidi="ar-SA"/>
    </w:rPr>
  </w:style>
  <w:style w:type="paragraph" w:customStyle="1" w:styleId="Listapunktowana22">
    <w:name w:val="Lista punktowana 22"/>
    <w:basedOn w:val="Normalny"/>
    <w:rsid w:val="00610D90"/>
    <w:pPr>
      <w:tabs>
        <w:tab w:val="left" w:pos="964"/>
      </w:tabs>
      <w:suppressAutoHyphens/>
      <w:ind w:left="964" w:hanging="397"/>
    </w:pPr>
    <w:rPr>
      <w:rFonts w:ascii="Arial" w:hAnsi="Arial" w:cs="Arial"/>
      <w:sz w:val="24"/>
      <w:lang w:val="x-none" w:eastAsia="ar-SA"/>
    </w:rPr>
  </w:style>
  <w:style w:type="character" w:customStyle="1" w:styleId="Headerorfooter">
    <w:name w:val="Header or footer_"/>
    <w:basedOn w:val="Domylnaczcionkaakapitu"/>
    <w:rsid w:val="006E1C97"/>
    <w:rPr>
      <w:rFonts w:ascii="Calibri" w:eastAsia="Calibri" w:hAnsi="Calibri" w:cs="Calibri"/>
      <w:b w:val="0"/>
      <w:bCs w:val="0"/>
      <w:i w:val="0"/>
      <w:iCs w:val="0"/>
      <w:smallCaps w:val="0"/>
      <w:strike w:val="0"/>
      <w:sz w:val="19"/>
      <w:szCs w:val="19"/>
      <w:u w:val="none"/>
    </w:rPr>
  </w:style>
  <w:style w:type="character" w:customStyle="1" w:styleId="Headerorfooter9pt">
    <w:name w:val="Header or footer + 9 pt"/>
    <w:basedOn w:val="Headerorfooter"/>
    <w:rsid w:val="006E1C97"/>
    <w:rPr>
      <w:rFonts w:ascii="Calibri" w:eastAsia="Calibri" w:hAnsi="Calibri" w:cs="Calibri"/>
      <w:b w:val="0"/>
      <w:bCs w:val="0"/>
      <w:i w:val="0"/>
      <w:iCs w:val="0"/>
      <w:smallCaps w:val="0"/>
      <w:strike w:val="0"/>
      <w:color w:val="000000"/>
      <w:spacing w:val="0"/>
      <w:w w:val="100"/>
      <w:position w:val="0"/>
      <w:sz w:val="18"/>
      <w:szCs w:val="18"/>
      <w:u w:val="none"/>
      <w:lang w:val="pl-PL" w:eastAsia="pl-PL" w:bidi="pl-PL"/>
    </w:rPr>
  </w:style>
  <w:style w:type="character" w:customStyle="1" w:styleId="Bodytext2">
    <w:name w:val="Body text (2)_"/>
    <w:basedOn w:val="Domylnaczcionkaakapitu"/>
    <w:rsid w:val="006E1C97"/>
    <w:rPr>
      <w:rFonts w:ascii="Calibri" w:eastAsia="Calibri" w:hAnsi="Calibri" w:cs="Calibri"/>
      <w:b w:val="0"/>
      <w:bCs w:val="0"/>
      <w:i w:val="0"/>
      <w:iCs w:val="0"/>
      <w:smallCaps w:val="0"/>
      <w:strike w:val="0"/>
      <w:sz w:val="22"/>
      <w:szCs w:val="22"/>
      <w:u w:val="none"/>
    </w:rPr>
  </w:style>
  <w:style w:type="character" w:customStyle="1" w:styleId="Bodytext20">
    <w:name w:val="Body text (2)"/>
    <w:basedOn w:val="Bodytext2"/>
    <w:rsid w:val="006E1C97"/>
    <w:rPr>
      <w:rFonts w:ascii="Calibri" w:eastAsia="Calibri" w:hAnsi="Calibri" w:cs="Calibri"/>
      <w:b w:val="0"/>
      <w:bCs w:val="0"/>
      <w:i w:val="0"/>
      <w:iCs w:val="0"/>
      <w:smallCaps w:val="0"/>
      <w:strike w:val="0"/>
      <w:color w:val="000000"/>
      <w:spacing w:val="0"/>
      <w:w w:val="100"/>
      <w:position w:val="0"/>
      <w:sz w:val="22"/>
      <w:szCs w:val="22"/>
      <w:u w:val="single"/>
      <w:lang w:val="pl-PL" w:eastAsia="pl-PL" w:bidi="pl-PL"/>
    </w:rPr>
  </w:style>
  <w:style w:type="character" w:customStyle="1" w:styleId="Bodytext4">
    <w:name w:val="Body text (4)_"/>
    <w:basedOn w:val="Domylnaczcionkaakapitu"/>
    <w:link w:val="Bodytext40"/>
    <w:rsid w:val="006E1C97"/>
    <w:rPr>
      <w:rFonts w:ascii="Calibri" w:eastAsia="Calibri" w:hAnsi="Calibri" w:cs="Calibri"/>
      <w:sz w:val="18"/>
      <w:szCs w:val="18"/>
      <w:shd w:val="clear" w:color="auto" w:fill="FFFFFF"/>
    </w:rPr>
  </w:style>
  <w:style w:type="character" w:customStyle="1" w:styleId="Headerorfooter0">
    <w:name w:val="Header or footer"/>
    <w:basedOn w:val="Headerorfooter"/>
    <w:rsid w:val="006E1C97"/>
    <w:rPr>
      <w:rFonts w:ascii="Calibri" w:eastAsia="Calibri" w:hAnsi="Calibri" w:cs="Calibri"/>
      <w:b w:val="0"/>
      <w:bCs w:val="0"/>
      <w:i w:val="0"/>
      <w:iCs w:val="0"/>
      <w:smallCaps w:val="0"/>
      <w:strike w:val="0"/>
      <w:color w:val="000000"/>
      <w:spacing w:val="0"/>
      <w:w w:val="100"/>
      <w:position w:val="0"/>
      <w:sz w:val="19"/>
      <w:szCs w:val="19"/>
      <w:u w:val="none"/>
      <w:lang w:val="pl-PL" w:eastAsia="pl-PL" w:bidi="pl-PL"/>
    </w:rPr>
  </w:style>
  <w:style w:type="character" w:customStyle="1" w:styleId="Bodytext5">
    <w:name w:val="Body text (5)_"/>
    <w:basedOn w:val="Domylnaczcionkaakapitu"/>
    <w:link w:val="Bodytext50"/>
    <w:rsid w:val="006E1C97"/>
    <w:rPr>
      <w:rFonts w:ascii="Calibri" w:eastAsia="Calibri" w:hAnsi="Calibri" w:cs="Calibri"/>
      <w:b/>
      <w:bCs/>
      <w:sz w:val="22"/>
      <w:szCs w:val="22"/>
      <w:shd w:val="clear" w:color="auto" w:fill="FFFFFF"/>
    </w:rPr>
  </w:style>
  <w:style w:type="character" w:customStyle="1" w:styleId="Bodytext5NotBold">
    <w:name w:val="Body text (5) + Not Bold"/>
    <w:basedOn w:val="Bodytext5"/>
    <w:rsid w:val="006E1C97"/>
    <w:rPr>
      <w:rFonts w:ascii="Calibri" w:eastAsia="Calibri" w:hAnsi="Calibri" w:cs="Calibri"/>
      <w:b/>
      <w:bCs/>
      <w:color w:val="000000"/>
      <w:spacing w:val="0"/>
      <w:w w:val="100"/>
      <w:position w:val="0"/>
      <w:sz w:val="22"/>
      <w:szCs w:val="22"/>
      <w:shd w:val="clear" w:color="auto" w:fill="FFFFFF"/>
      <w:lang w:val="pl-PL" w:eastAsia="pl-PL" w:bidi="pl-PL"/>
    </w:rPr>
  </w:style>
  <w:style w:type="paragraph" w:customStyle="1" w:styleId="Bodytext40">
    <w:name w:val="Body text (4)"/>
    <w:basedOn w:val="Normalny"/>
    <w:link w:val="Bodytext4"/>
    <w:rsid w:val="006E1C97"/>
    <w:pPr>
      <w:widowControl w:val="0"/>
      <w:shd w:val="clear" w:color="auto" w:fill="FFFFFF"/>
      <w:spacing w:line="270" w:lineRule="exact"/>
      <w:jc w:val="center"/>
    </w:pPr>
    <w:rPr>
      <w:rFonts w:ascii="Calibri" w:eastAsia="Calibri" w:hAnsi="Calibri" w:cs="Calibri"/>
      <w:sz w:val="18"/>
      <w:szCs w:val="18"/>
    </w:rPr>
  </w:style>
  <w:style w:type="paragraph" w:customStyle="1" w:styleId="Bodytext50">
    <w:name w:val="Body text (5)"/>
    <w:basedOn w:val="Normalny"/>
    <w:link w:val="Bodytext5"/>
    <w:rsid w:val="006E1C97"/>
    <w:pPr>
      <w:widowControl w:val="0"/>
      <w:shd w:val="clear" w:color="auto" w:fill="FFFFFF"/>
      <w:spacing w:before="180" w:line="266" w:lineRule="exact"/>
    </w:pPr>
    <w:rPr>
      <w:rFonts w:ascii="Calibri" w:eastAsia="Calibri" w:hAnsi="Calibri" w:cs="Calibri"/>
      <w:b/>
      <w:bCs/>
      <w:szCs w:val="22"/>
    </w:rPr>
  </w:style>
  <w:style w:type="character" w:customStyle="1" w:styleId="fontstyle01">
    <w:name w:val="fontstyle01"/>
    <w:basedOn w:val="Domylnaczcionkaakapitu"/>
    <w:rsid w:val="00D57D0A"/>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8534">
      <w:bodyDiv w:val="1"/>
      <w:marLeft w:val="0"/>
      <w:marRight w:val="0"/>
      <w:marTop w:val="0"/>
      <w:marBottom w:val="0"/>
      <w:divBdr>
        <w:top w:val="none" w:sz="0" w:space="0" w:color="auto"/>
        <w:left w:val="none" w:sz="0" w:space="0" w:color="auto"/>
        <w:bottom w:val="none" w:sz="0" w:space="0" w:color="auto"/>
        <w:right w:val="none" w:sz="0" w:space="0" w:color="auto"/>
      </w:divBdr>
    </w:div>
    <w:div w:id="147943088">
      <w:bodyDiv w:val="1"/>
      <w:marLeft w:val="0"/>
      <w:marRight w:val="0"/>
      <w:marTop w:val="0"/>
      <w:marBottom w:val="0"/>
      <w:divBdr>
        <w:top w:val="none" w:sz="0" w:space="0" w:color="auto"/>
        <w:left w:val="none" w:sz="0" w:space="0" w:color="auto"/>
        <w:bottom w:val="none" w:sz="0" w:space="0" w:color="auto"/>
        <w:right w:val="none" w:sz="0" w:space="0" w:color="auto"/>
      </w:divBdr>
    </w:div>
    <w:div w:id="175270709">
      <w:bodyDiv w:val="1"/>
      <w:marLeft w:val="0"/>
      <w:marRight w:val="0"/>
      <w:marTop w:val="0"/>
      <w:marBottom w:val="0"/>
      <w:divBdr>
        <w:top w:val="none" w:sz="0" w:space="0" w:color="auto"/>
        <w:left w:val="none" w:sz="0" w:space="0" w:color="auto"/>
        <w:bottom w:val="none" w:sz="0" w:space="0" w:color="auto"/>
        <w:right w:val="none" w:sz="0" w:space="0" w:color="auto"/>
      </w:divBdr>
    </w:div>
    <w:div w:id="178391815">
      <w:bodyDiv w:val="1"/>
      <w:marLeft w:val="0"/>
      <w:marRight w:val="0"/>
      <w:marTop w:val="0"/>
      <w:marBottom w:val="0"/>
      <w:divBdr>
        <w:top w:val="none" w:sz="0" w:space="0" w:color="auto"/>
        <w:left w:val="none" w:sz="0" w:space="0" w:color="auto"/>
        <w:bottom w:val="none" w:sz="0" w:space="0" w:color="auto"/>
        <w:right w:val="none" w:sz="0" w:space="0" w:color="auto"/>
      </w:divBdr>
    </w:div>
    <w:div w:id="193350588">
      <w:bodyDiv w:val="1"/>
      <w:marLeft w:val="0"/>
      <w:marRight w:val="0"/>
      <w:marTop w:val="0"/>
      <w:marBottom w:val="0"/>
      <w:divBdr>
        <w:top w:val="none" w:sz="0" w:space="0" w:color="auto"/>
        <w:left w:val="none" w:sz="0" w:space="0" w:color="auto"/>
        <w:bottom w:val="none" w:sz="0" w:space="0" w:color="auto"/>
        <w:right w:val="none" w:sz="0" w:space="0" w:color="auto"/>
      </w:divBdr>
    </w:div>
    <w:div w:id="218441143">
      <w:bodyDiv w:val="1"/>
      <w:marLeft w:val="0"/>
      <w:marRight w:val="0"/>
      <w:marTop w:val="0"/>
      <w:marBottom w:val="0"/>
      <w:divBdr>
        <w:top w:val="none" w:sz="0" w:space="0" w:color="auto"/>
        <w:left w:val="none" w:sz="0" w:space="0" w:color="auto"/>
        <w:bottom w:val="none" w:sz="0" w:space="0" w:color="auto"/>
        <w:right w:val="none" w:sz="0" w:space="0" w:color="auto"/>
      </w:divBdr>
    </w:div>
    <w:div w:id="296451354">
      <w:bodyDiv w:val="1"/>
      <w:marLeft w:val="0"/>
      <w:marRight w:val="0"/>
      <w:marTop w:val="0"/>
      <w:marBottom w:val="0"/>
      <w:divBdr>
        <w:top w:val="none" w:sz="0" w:space="0" w:color="auto"/>
        <w:left w:val="none" w:sz="0" w:space="0" w:color="auto"/>
        <w:bottom w:val="none" w:sz="0" w:space="0" w:color="auto"/>
        <w:right w:val="none" w:sz="0" w:space="0" w:color="auto"/>
      </w:divBdr>
    </w:div>
    <w:div w:id="356661804">
      <w:bodyDiv w:val="1"/>
      <w:marLeft w:val="0"/>
      <w:marRight w:val="0"/>
      <w:marTop w:val="0"/>
      <w:marBottom w:val="0"/>
      <w:divBdr>
        <w:top w:val="none" w:sz="0" w:space="0" w:color="auto"/>
        <w:left w:val="none" w:sz="0" w:space="0" w:color="auto"/>
        <w:bottom w:val="none" w:sz="0" w:space="0" w:color="auto"/>
        <w:right w:val="none" w:sz="0" w:space="0" w:color="auto"/>
      </w:divBdr>
    </w:div>
    <w:div w:id="360127425">
      <w:bodyDiv w:val="1"/>
      <w:marLeft w:val="0"/>
      <w:marRight w:val="0"/>
      <w:marTop w:val="0"/>
      <w:marBottom w:val="0"/>
      <w:divBdr>
        <w:top w:val="none" w:sz="0" w:space="0" w:color="auto"/>
        <w:left w:val="none" w:sz="0" w:space="0" w:color="auto"/>
        <w:bottom w:val="none" w:sz="0" w:space="0" w:color="auto"/>
        <w:right w:val="none" w:sz="0" w:space="0" w:color="auto"/>
      </w:divBdr>
    </w:div>
    <w:div w:id="377827864">
      <w:bodyDiv w:val="1"/>
      <w:marLeft w:val="0"/>
      <w:marRight w:val="0"/>
      <w:marTop w:val="0"/>
      <w:marBottom w:val="0"/>
      <w:divBdr>
        <w:top w:val="none" w:sz="0" w:space="0" w:color="auto"/>
        <w:left w:val="none" w:sz="0" w:space="0" w:color="auto"/>
        <w:bottom w:val="none" w:sz="0" w:space="0" w:color="auto"/>
        <w:right w:val="none" w:sz="0" w:space="0" w:color="auto"/>
      </w:divBdr>
    </w:div>
    <w:div w:id="382337128">
      <w:bodyDiv w:val="1"/>
      <w:marLeft w:val="0"/>
      <w:marRight w:val="0"/>
      <w:marTop w:val="0"/>
      <w:marBottom w:val="0"/>
      <w:divBdr>
        <w:top w:val="none" w:sz="0" w:space="0" w:color="auto"/>
        <w:left w:val="none" w:sz="0" w:space="0" w:color="auto"/>
        <w:bottom w:val="none" w:sz="0" w:space="0" w:color="auto"/>
        <w:right w:val="none" w:sz="0" w:space="0" w:color="auto"/>
      </w:divBdr>
    </w:div>
    <w:div w:id="457798366">
      <w:bodyDiv w:val="1"/>
      <w:marLeft w:val="0"/>
      <w:marRight w:val="0"/>
      <w:marTop w:val="0"/>
      <w:marBottom w:val="0"/>
      <w:divBdr>
        <w:top w:val="none" w:sz="0" w:space="0" w:color="auto"/>
        <w:left w:val="none" w:sz="0" w:space="0" w:color="auto"/>
        <w:bottom w:val="none" w:sz="0" w:space="0" w:color="auto"/>
        <w:right w:val="none" w:sz="0" w:space="0" w:color="auto"/>
      </w:divBdr>
    </w:div>
    <w:div w:id="535584690">
      <w:bodyDiv w:val="1"/>
      <w:marLeft w:val="0"/>
      <w:marRight w:val="0"/>
      <w:marTop w:val="0"/>
      <w:marBottom w:val="0"/>
      <w:divBdr>
        <w:top w:val="none" w:sz="0" w:space="0" w:color="auto"/>
        <w:left w:val="none" w:sz="0" w:space="0" w:color="auto"/>
        <w:bottom w:val="none" w:sz="0" w:space="0" w:color="auto"/>
        <w:right w:val="none" w:sz="0" w:space="0" w:color="auto"/>
      </w:divBdr>
    </w:div>
    <w:div w:id="548151755">
      <w:bodyDiv w:val="1"/>
      <w:marLeft w:val="0"/>
      <w:marRight w:val="0"/>
      <w:marTop w:val="0"/>
      <w:marBottom w:val="0"/>
      <w:divBdr>
        <w:top w:val="none" w:sz="0" w:space="0" w:color="auto"/>
        <w:left w:val="none" w:sz="0" w:space="0" w:color="auto"/>
        <w:bottom w:val="none" w:sz="0" w:space="0" w:color="auto"/>
        <w:right w:val="none" w:sz="0" w:space="0" w:color="auto"/>
      </w:divBdr>
    </w:div>
    <w:div w:id="552543174">
      <w:bodyDiv w:val="1"/>
      <w:marLeft w:val="0"/>
      <w:marRight w:val="0"/>
      <w:marTop w:val="0"/>
      <w:marBottom w:val="0"/>
      <w:divBdr>
        <w:top w:val="none" w:sz="0" w:space="0" w:color="auto"/>
        <w:left w:val="none" w:sz="0" w:space="0" w:color="auto"/>
        <w:bottom w:val="none" w:sz="0" w:space="0" w:color="auto"/>
        <w:right w:val="none" w:sz="0" w:space="0" w:color="auto"/>
      </w:divBdr>
    </w:div>
    <w:div w:id="622736388">
      <w:bodyDiv w:val="1"/>
      <w:marLeft w:val="0"/>
      <w:marRight w:val="0"/>
      <w:marTop w:val="0"/>
      <w:marBottom w:val="0"/>
      <w:divBdr>
        <w:top w:val="none" w:sz="0" w:space="0" w:color="auto"/>
        <w:left w:val="none" w:sz="0" w:space="0" w:color="auto"/>
        <w:bottom w:val="none" w:sz="0" w:space="0" w:color="auto"/>
        <w:right w:val="none" w:sz="0" w:space="0" w:color="auto"/>
      </w:divBdr>
    </w:div>
    <w:div w:id="652374870">
      <w:bodyDiv w:val="1"/>
      <w:marLeft w:val="0"/>
      <w:marRight w:val="0"/>
      <w:marTop w:val="0"/>
      <w:marBottom w:val="0"/>
      <w:divBdr>
        <w:top w:val="none" w:sz="0" w:space="0" w:color="auto"/>
        <w:left w:val="none" w:sz="0" w:space="0" w:color="auto"/>
        <w:bottom w:val="none" w:sz="0" w:space="0" w:color="auto"/>
        <w:right w:val="none" w:sz="0" w:space="0" w:color="auto"/>
      </w:divBdr>
    </w:div>
    <w:div w:id="685982359">
      <w:bodyDiv w:val="1"/>
      <w:marLeft w:val="0"/>
      <w:marRight w:val="0"/>
      <w:marTop w:val="0"/>
      <w:marBottom w:val="0"/>
      <w:divBdr>
        <w:top w:val="none" w:sz="0" w:space="0" w:color="auto"/>
        <w:left w:val="none" w:sz="0" w:space="0" w:color="auto"/>
        <w:bottom w:val="none" w:sz="0" w:space="0" w:color="auto"/>
        <w:right w:val="none" w:sz="0" w:space="0" w:color="auto"/>
      </w:divBdr>
    </w:div>
    <w:div w:id="697318474">
      <w:bodyDiv w:val="1"/>
      <w:marLeft w:val="0"/>
      <w:marRight w:val="0"/>
      <w:marTop w:val="0"/>
      <w:marBottom w:val="0"/>
      <w:divBdr>
        <w:top w:val="none" w:sz="0" w:space="0" w:color="auto"/>
        <w:left w:val="none" w:sz="0" w:space="0" w:color="auto"/>
        <w:bottom w:val="none" w:sz="0" w:space="0" w:color="auto"/>
        <w:right w:val="none" w:sz="0" w:space="0" w:color="auto"/>
      </w:divBdr>
    </w:div>
    <w:div w:id="745883793">
      <w:bodyDiv w:val="1"/>
      <w:marLeft w:val="0"/>
      <w:marRight w:val="0"/>
      <w:marTop w:val="0"/>
      <w:marBottom w:val="0"/>
      <w:divBdr>
        <w:top w:val="none" w:sz="0" w:space="0" w:color="auto"/>
        <w:left w:val="none" w:sz="0" w:space="0" w:color="auto"/>
        <w:bottom w:val="none" w:sz="0" w:space="0" w:color="auto"/>
        <w:right w:val="none" w:sz="0" w:space="0" w:color="auto"/>
      </w:divBdr>
    </w:div>
    <w:div w:id="750157572">
      <w:bodyDiv w:val="1"/>
      <w:marLeft w:val="0"/>
      <w:marRight w:val="0"/>
      <w:marTop w:val="0"/>
      <w:marBottom w:val="0"/>
      <w:divBdr>
        <w:top w:val="none" w:sz="0" w:space="0" w:color="auto"/>
        <w:left w:val="none" w:sz="0" w:space="0" w:color="auto"/>
        <w:bottom w:val="none" w:sz="0" w:space="0" w:color="auto"/>
        <w:right w:val="none" w:sz="0" w:space="0" w:color="auto"/>
      </w:divBdr>
    </w:div>
    <w:div w:id="755133972">
      <w:bodyDiv w:val="1"/>
      <w:marLeft w:val="0"/>
      <w:marRight w:val="0"/>
      <w:marTop w:val="0"/>
      <w:marBottom w:val="0"/>
      <w:divBdr>
        <w:top w:val="none" w:sz="0" w:space="0" w:color="auto"/>
        <w:left w:val="none" w:sz="0" w:space="0" w:color="auto"/>
        <w:bottom w:val="none" w:sz="0" w:space="0" w:color="auto"/>
        <w:right w:val="none" w:sz="0" w:space="0" w:color="auto"/>
      </w:divBdr>
    </w:div>
    <w:div w:id="759639685">
      <w:bodyDiv w:val="1"/>
      <w:marLeft w:val="0"/>
      <w:marRight w:val="0"/>
      <w:marTop w:val="0"/>
      <w:marBottom w:val="0"/>
      <w:divBdr>
        <w:top w:val="none" w:sz="0" w:space="0" w:color="auto"/>
        <w:left w:val="none" w:sz="0" w:space="0" w:color="auto"/>
        <w:bottom w:val="none" w:sz="0" w:space="0" w:color="auto"/>
        <w:right w:val="none" w:sz="0" w:space="0" w:color="auto"/>
      </w:divBdr>
    </w:div>
    <w:div w:id="776559956">
      <w:bodyDiv w:val="1"/>
      <w:marLeft w:val="0"/>
      <w:marRight w:val="0"/>
      <w:marTop w:val="0"/>
      <w:marBottom w:val="0"/>
      <w:divBdr>
        <w:top w:val="none" w:sz="0" w:space="0" w:color="auto"/>
        <w:left w:val="none" w:sz="0" w:space="0" w:color="auto"/>
        <w:bottom w:val="none" w:sz="0" w:space="0" w:color="auto"/>
        <w:right w:val="none" w:sz="0" w:space="0" w:color="auto"/>
      </w:divBdr>
    </w:div>
    <w:div w:id="790368986">
      <w:bodyDiv w:val="1"/>
      <w:marLeft w:val="0"/>
      <w:marRight w:val="0"/>
      <w:marTop w:val="0"/>
      <w:marBottom w:val="0"/>
      <w:divBdr>
        <w:top w:val="none" w:sz="0" w:space="0" w:color="auto"/>
        <w:left w:val="none" w:sz="0" w:space="0" w:color="auto"/>
        <w:bottom w:val="none" w:sz="0" w:space="0" w:color="auto"/>
        <w:right w:val="none" w:sz="0" w:space="0" w:color="auto"/>
      </w:divBdr>
    </w:div>
    <w:div w:id="801922801">
      <w:bodyDiv w:val="1"/>
      <w:marLeft w:val="0"/>
      <w:marRight w:val="0"/>
      <w:marTop w:val="0"/>
      <w:marBottom w:val="0"/>
      <w:divBdr>
        <w:top w:val="none" w:sz="0" w:space="0" w:color="auto"/>
        <w:left w:val="none" w:sz="0" w:space="0" w:color="auto"/>
        <w:bottom w:val="none" w:sz="0" w:space="0" w:color="auto"/>
        <w:right w:val="none" w:sz="0" w:space="0" w:color="auto"/>
      </w:divBdr>
    </w:div>
    <w:div w:id="810319562">
      <w:bodyDiv w:val="1"/>
      <w:marLeft w:val="0"/>
      <w:marRight w:val="0"/>
      <w:marTop w:val="0"/>
      <w:marBottom w:val="0"/>
      <w:divBdr>
        <w:top w:val="none" w:sz="0" w:space="0" w:color="auto"/>
        <w:left w:val="none" w:sz="0" w:space="0" w:color="auto"/>
        <w:bottom w:val="none" w:sz="0" w:space="0" w:color="auto"/>
        <w:right w:val="none" w:sz="0" w:space="0" w:color="auto"/>
      </w:divBdr>
    </w:div>
    <w:div w:id="832378764">
      <w:bodyDiv w:val="1"/>
      <w:marLeft w:val="0"/>
      <w:marRight w:val="0"/>
      <w:marTop w:val="0"/>
      <w:marBottom w:val="0"/>
      <w:divBdr>
        <w:top w:val="none" w:sz="0" w:space="0" w:color="auto"/>
        <w:left w:val="none" w:sz="0" w:space="0" w:color="auto"/>
        <w:bottom w:val="none" w:sz="0" w:space="0" w:color="auto"/>
        <w:right w:val="none" w:sz="0" w:space="0" w:color="auto"/>
      </w:divBdr>
    </w:div>
    <w:div w:id="832915659">
      <w:bodyDiv w:val="1"/>
      <w:marLeft w:val="0"/>
      <w:marRight w:val="0"/>
      <w:marTop w:val="0"/>
      <w:marBottom w:val="0"/>
      <w:divBdr>
        <w:top w:val="none" w:sz="0" w:space="0" w:color="auto"/>
        <w:left w:val="none" w:sz="0" w:space="0" w:color="auto"/>
        <w:bottom w:val="none" w:sz="0" w:space="0" w:color="auto"/>
        <w:right w:val="none" w:sz="0" w:space="0" w:color="auto"/>
      </w:divBdr>
    </w:div>
    <w:div w:id="927888467">
      <w:bodyDiv w:val="1"/>
      <w:marLeft w:val="0"/>
      <w:marRight w:val="0"/>
      <w:marTop w:val="0"/>
      <w:marBottom w:val="0"/>
      <w:divBdr>
        <w:top w:val="none" w:sz="0" w:space="0" w:color="auto"/>
        <w:left w:val="none" w:sz="0" w:space="0" w:color="auto"/>
        <w:bottom w:val="none" w:sz="0" w:space="0" w:color="auto"/>
        <w:right w:val="none" w:sz="0" w:space="0" w:color="auto"/>
      </w:divBdr>
    </w:div>
    <w:div w:id="939096704">
      <w:bodyDiv w:val="1"/>
      <w:marLeft w:val="0"/>
      <w:marRight w:val="0"/>
      <w:marTop w:val="0"/>
      <w:marBottom w:val="0"/>
      <w:divBdr>
        <w:top w:val="none" w:sz="0" w:space="0" w:color="auto"/>
        <w:left w:val="none" w:sz="0" w:space="0" w:color="auto"/>
        <w:bottom w:val="none" w:sz="0" w:space="0" w:color="auto"/>
        <w:right w:val="none" w:sz="0" w:space="0" w:color="auto"/>
      </w:divBdr>
    </w:div>
    <w:div w:id="945501307">
      <w:bodyDiv w:val="1"/>
      <w:marLeft w:val="0"/>
      <w:marRight w:val="0"/>
      <w:marTop w:val="0"/>
      <w:marBottom w:val="0"/>
      <w:divBdr>
        <w:top w:val="none" w:sz="0" w:space="0" w:color="auto"/>
        <w:left w:val="none" w:sz="0" w:space="0" w:color="auto"/>
        <w:bottom w:val="none" w:sz="0" w:space="0" w:color="auto"/>
        <w:right w:val="none" w:sz="0" w:space="0" w:color="auto"/>
      </w:divBdr>
    </w:div>
    <w:div w:id="992756116">
      <w:bodyDiv w:val="1"/>
      <w:marLeft w:val="0"/>
      <w:marRight w:val="0"/>
      <w:marTop w:val="0"/>
      <w:marBottom w:val="0"/>
      <w:divBdr>
        <w:top w:val="none" w:sz="0" w:space="0" w:color="auto"/>
        <w:left w:val="none" w:sz="0" w:space="0" w:color="auto"/>
        <w:bottom w:val="none" w:sz="0" w:space="0" w:color="auto"/>
        <w:right w:val="none" w:sz="0" w:space="0" w:color="auto"/>
      </w:divBdr>
    </w:div>
    <w:div w:id="1042829080">
      <w:bodyDiv w:val="1"/>
      <w:marLeft w:val="0"/>
      <w:marRight w:val="0"/>
      <w:marTop w:val="0"/>
      <w:marBottom w:val="0"/>
      <w:divBdr>
        <w:top w:val="none" w:sz="0" w:space="0" w:color="auto"/>
        <w:left w:val="none" w:sz="0" w:space="0" w:color="auto"/>
        <w:bottom w:val="none" w:sz="0" w:space="0" w:color="auto"/>
        <w:right w:val="none" w:sz="0" w:space="0" w:color="auto"/>
      </w:divBdr>
    </w:div>
    <w:div w:id="1043944366">
      <w:bodyDiv w:val="1"/>
      <w:marLeft w:val="0"/>
      <w:marRight w:val="0"/>
      <w:marTop w:val="0"/>
      <w:marBottom w:val="0"/>
      <w:divBdr>
        <w:top w:val="none" w:sz="0" w:space="0" w:color="auto"/>
        <w:left w:val="none" w:sz="0" w:space="0" w:color="auto"/>
        <w:bottom w:val="none" w:sz="0" w:space="0" w:color="auto"/>
        <w:right w:val="none" w:sz="0" w:space="0" w:color="auto"/>
      </w:divBdr>
    </w:div>
    <w:div w:id="1057824910">
      <w:bodyDiv w:val="1"/>
      <w:marLeft w:val="0"/>
      <w:marRight w:val="0"/>
      <w:marTop w:val="0"/>
      <w:marBottom w:val="0"/>
      <w:divBdr>
        <w:top w:val="none" w:sz="0" w:space="0" w:color="auto"/>
        <w:left w:val="none" w:sz="0" w:space="0" w:color="auto"/>
        <w:bottom w:val="none" w:sz="0" w:space="0" w:color="auto"/>
        <w:right w:val="none" w:sz="0" w:space="0" w:color="auto"/>
      </w:divBdr>
    </w:div>
    <w:div w:id="1085760796">
      <w:bodyDiv w:val="1"/>
      <w:marLeft w:val="0"/>
      <w:marRight w:val="0"/>
      <w:marTop w:val="0"/>
      <w:marBottom w:val="0"/>
      <w:divBdr>
        <w:top w:val="none" w:sz="0" w:space="0" w:color="auto"/>
        <w:left w:val="none" w:sz="0" w:space="0" w:color="auto"/>
        <w:bottom w:val="none" w:sz="0" w:space="0" w:color="auto"/>
        <w:right w:val="none" w:sz="0" w:space="0" w:color="auto"/>
      </w:divBdr>
    </w:div>
    <w:div w:id="1117456092">
      <w:bodyDiv w:val="1"/>
      <w:marLeft w:val="0"/>
      <w:marRight w:val="0"/>
      <w:marTop w:val="0"/>
      <w:marBottom w:val="0"/>
      <w:divBdr>
        <w:top w:val="none" w:sz="0" w:space="0" w:color="auto"/>
        <w:left w:val="none" w:sz="0" w:space="0" w:color="auto"/>
        <w:bottom w:val="none" w:sz="0" w:space="0" w:color="auto"/>
        <w:right w:val="none" w:sz="0" w:space="0" w:color="auto"/>
      </w:divBdr>
    </w:div>
    <w:div w:id="1155297204">
      <w:bodyDiv w:val="1"/>
      <w:marLeft w:val="0"/>
      <w:marRight w:val="0"/>
      <w:marTop w:val="0"/>
      <w:marBottom w:val="0"/>
      <w:divBdr>
        <w:top w:val="none" w:sz="0" w:space="0" w:color="auto"/>
        <w:left w:val="none" w:sz="0" w:space="0" w:color="auto"/>
        <w:bottom w:val="none" w:sz="0" w:space="0" w:color="auto"/>
        <w:right w:val="none" w:sz="0" w:space="0" w:color="auto"/>
      </w:divBdr>
    </w:div>
    <w:div w:id="1216821419">
      <w:bodyDiv w:val="1"/>
      <w:marLeft w:val="0"/>
      <w:marRight w:val="0"/>
      <w:marTop w:val="0"/>
      <w:marBottom w:val="0"/>
      <w:divBdr>
        <w:top w:val="none" w:sz="0" w:space="0" w:color="auto"/>
        <w:left w:val="none" w:sz="0" w:space="0" w:color="auto"/>
        <w:bottom w:val="none" w:sz="0" w:space="0" w:color="auto"/>
        <w:right w:val="none" w:sz="0" w:space="0" w:color="auto"/>
      </w:divBdr>
    </w:div>
    <w:div w:id="1330019591">
      <w:bodyDiv w:val="1"/>
      <w:marLeft w:val="0"/>
      <w:marRight w:val="0"/>
      <w:marTop w:val="0"/>
      <w:marBottom w:val="0"/>
      <w:divBdr>
        <w:top w:val="none" w:sz="0" w:space="0" w:color="auto"/>
        <w:left w:val="none" w:sz="0" w:space="0" w:color="auto"/>
        <w:bottom w:val="none" w:sz="0" w:space="0" w:color="auto"/>
        <w:right w:val="none" w:sz="0" w:space="0" w:color="auto"/>
      </w:divBdr>
    </w:div>
    <w:div w:id="1332830359">
      <w:bodyDiv w:val="1"/>
      <w:marLeft w:val="0"/>
      <w:marRight w:val="0"/>
      <w:marTop w:val="0"/>
      <w:marBottom w:val="0"/>
      <w:divBdr>
        <w:top w:val="none" w:sz="0" w:space="0" w:color="auto"/>
        <w:left w:val="none" w:sz="0" w:space="0" w:color="auto"/>
        <w:bottom w:val="none" w:sz="0" w:space="0" w:color="auto"/>
        <w:right w:val="none" w:sz="0" w:space="0" w:color="auto"/>
      </w:divBdr>
    </w:div>
    <w:div w:id="1360742015">
      <w:bodyDiv w:val="1"/>
      <w:marLeft w:val="0"/>
      <w:marRight w:val="0"/>
      <w:marTop w:val="0"/>
      <w:marBottom w:val="0"/>
      <w:divBdr>
        <w:top w:val="none" w:sz="0" w:space="0" w:color="auto"/>
        <w:left w:val="none" w:sz="0" w:space="0" w:color="auto"/>
        <w:bottom w:val="none" w:sz="0" w:space="0" w:color="auto"/>
        <w:right w:val="none" w:sz="0" w:space="0" w:color="auto"/>
      </w:divBdr>
    </w:div>
    <w:div w:id="1364406268">
      <w:bodyDiv w:val="1"/>
      <w:marLeft w:val="0"/>
      <w:marRight w:val="0"/>
      <w:marTop w:val="0"/>
      <w:marBottom w:val="0"/>
      <w:divBdr>
        <w:top w:val="none" w:sz="0" w:space="0" w:color="auto"/>
        <w:left w:val="none" w:sz="0" w:space="0" w:color="auto"/>
        <w:bottom w:val="none" w:sz="0" w:space="0" w:color="auto"/>
        <w:right w:val="none" w:sz="0" w:space="0" w:color="auto"/>
      </w:divBdr>
    </w:div>
    <w:div w:id="1388065698">
      <w:bodyDiv w:val="1"/>
      <w:marLeft w:val="0"/>
      <w:marRight w:val="0"/>
      <w:marTop w:val="0"/>
      <w:marBottom w:val="0"/>
      <w:divBdr>
        <w:top w:val="none" w:sz="0" w:space="0" w:color="auto"/>
        <w:left w:val="none" w:sz="0" w:space="0" w:color="auto"/>
        <w:bottom w:val="none" w:sz="0" w:space="0" w:color="auto"/>
        <w:right w:val="none" w:sz="0" w:space="0" w:color="auto"/>
      </w:divBdr>
    </w:div>
    <w:div w:id="1420054320">
      <w:bodyDiv w:val="1"/>
      <w:marLeft w:val="0"/>
      <w:marRight w:val="0"/>
      <w:marTop w:val="0"/>
      <w:marBottom w:val="0"/>
      <w:divBdr>
        <w:top w:val="none" w:sz="0" w:space="0" w:color="auto"/>
        <w:left w:val="none" w:sz="0" w:space="0" w:color="auto"/>
        <w:bottom w:val="none" w:sz="0" w:space="0" w:color="auto"/>
        <w:right w:val="none" w:sz="0" w:space="0" w:color="auto"/>
      </w:divBdr>
    </w:div>
    <w:div w:id="1432974368">
      <w:bodyDiv w:val="1"/>
      <w:marLeft w:val="0"/>
      <w:marRight w:val="0"/>
      <w:marTop w:val="0"/>
      <w:marBottom w:val="0"/>
      <w:divBdr>
        <w:top w:val="none" w:sz="0" w:space="0" w:color="auto"/>
        <w:left w:val="none" w:sz="0" w:space="0" w:color="auto"/>
        <w:bottom w:val="none" w:sz="0" w:space="0" w:color="auto"/>
        <w:right w:val="none" w:sz="0" w:space="0" w:color="auto"/>
      </w:divBdr>
    </w:div>
    <w:div w:id="1468475968">
      <w:bodyDiv w:val="1"/>
      <w:marLeft w:val="0"/>
      <w:marRight w:val="0"/>
      <w:marTop w:val="0"/>
      <w:marBottom w:val="0"/>
      <w:divBdr>
        <w:top w:val="none" w:sz="0" w:space="0" w:color="auto"/>
        <w:left w:val="none" w:sz="0" w:space="0" w:color="auto"/>
        <w:bottom w:val="none" w:sz="0" w:space="0" w:color="auto"/>
        <w:right w:val="none" w:sz="0" w:space="0" w:color="auto"/>
      </w:divBdr>
    </w:div>
    <w:div w:id="1542550295">
      <w:bodyDiv w:val="1"/>
      <w:marLeft w:val="0"/>
      <w:marRight w:val="0"/>
      <w:marTop w:val="0"/>
      <w:marBottom w:val="0"/>
      <w:divBdr>
        <w:top w:val="none" w:sz="0" w:space="0" w:color="auto"/>
        <w:left w:val="none" w:sz="0" w:space="0" w:color="auto"/>
        <w:bottom w:val="none" w:sz="0" w:space="0" w:color="auto"/>
        <w:right w:val="none" w:sz="0" w:space="0" w:color="auto"/>
      </w:divBdr>
    </w:div>
    <w:div w:id="1564638725">
      <w:bodyDiv w:val="1"/>
      <w:marLeft w:val="0"/>
      <w:marRight w:val="0"/>
      <w:marTop w:val="0"/>
      <w:marBottom w:val="0"/>
      <w:divBdr>
        <w:top w:val="none" w:sz="0" w:space="0" w:color="auto"/>
        <w:left w:val="none" w:sz="0" w:space="0" w:color="auto"/>
        <w:bottom w:val="none" w:sz="0" w:space="0" w:color="auto"/>
        <w:right w:val="none" w:sz="0" w:space="0" w:color="auto"/>
      </w:divBdr>
    </w:div>
    <w:div w:id="1651901470">
      <w:bodyDiv w:val="1"/>
      <w:marLeft w:val="0"/>
      <w:marRight w:val="0"/>
      <w:marTop w:val="0"/>
      <w:marBottom w:val="0"/>
      <w:divBdr>
        <w:top w:val="none" w:sz="0" w:space="0" w:color="auto"/>
        <w:left w:val="none" w:sz="0" w:space="0" w:color="auto"/>
        <w:bottom w:val="none" w:sz="0" w:space="0" w:color="auto"/>
        <w:right w:val="none" w:sz="0" w:space="0" w:color="auto"/>
      </w:divBdr>
    </w:div>
    <w:div w:id="1677656076">
      <w:bodyDiv w:val="1"/>
      <w:marLeft w:val="0"/>
      <w:marRight w:val="0"/>
      <w:marTop w:val="0"/>
      <w:marBottom w:val="0"/>
      <w:divBdr>
        <w:top w:val="none" w:sz="0" w:space="0" w:color="auto"/>
        <w:left w:val="none" w:sz="0" w:space="0" w:color="auto"/>
        <w:bottom w:val="none" w:sz="0" w:space="0" w:color="auto"/>
        <w:right w:val="none" w:sz="0" w:space="0" w:color="auto"/>
      </w:divBdr>
    </w:div>
    <w:div w:id="1696542930">
      <w:bodyDiv w:val="1"/>
      <w:marLeft w:val="0"/>
      <w:marRight w:val="0"/>
      <w:marTop w:val="0"/>
      <w:marBottom w:val="0"/>
      <w:divBdr>
        <w:top w:val="none" w:sz="0" w:space="0" w:color="auto"/>
        <w:left w:val="none" w:sz="0" w:space="0" w:color="auto"/>
        <w:bottom w:val="none" w:sz="0" w:space="0" w:color="auto"/>
        <w:right w:val="none" w:sz="0" w:space="0" w:color="auto"/>
      </w:divBdr>
    </w:div>
    <w:div w:id="1705671787">
      <w:bodyDiv w:val="1"/>
      <w:marLeft w:val="0"/>
      <w:marRight w:val="0"/>
      <w:marTop w:val="0"/>
      <w:marBottom w:val="0"/>
      <w:divBdr>
        <w:top w:val="none" w:sz="0" w:space="0" w:color="auto"/>
        <w:left w:val="none" w:sz="0" w:space="0" w:color="auto"/>
        <w:bottom w:val="none" w:sz="0" w:space="0" w:color="auto"/>
        <w:right w:val="none" w:sz="0" w:space="0" w:color="auto"/>
      </w:divBdr>
    </w:div>
    <w:div w:id="1713964223">
      <w:bodyDiv w:val="1"/>
      <w:marLeft w:val="0"/>
      <w:marRight w:val="0"/>
      <w:marTop w:val="0"/>
      <w:marBottom w:val="0"/>
      <w:divBdr>
        <w:top w:val="none" w:sz="0" w:space="0" w:color="auto"/>
        <w:left w:val="none" w:sz="0" w:space="0" w:color="auto"/>
        <w:bottom w:val="none" w:sz="0" w:space="0" w:color="auto"/>
        <w:right w:val="none" w:sz="0" w:space="0" w:color="auto"/>
      </w:divBdr>
    </w:div>
    <w:div w:id="1759248451">
      <w:bodyDiv w:val="1"/>
      <w:marLeft w:val="0"/>
      <w:marRight w:val="0"/>
      <w:marTop w:val="0"/>
      <w:marBottom w:val="0"/>
      <w:divBdr>
        <w:top w:val="none" w:sz="0" w:space="0" w:color="auto"/>
        <w:left w:val="none" w:sz="0" w:space="0" w:color="auto"/>
        <w:bottom w:val="none" w:sz="0" w:space="0" w:color="auto"/>
        <w:right w:val="none" w:sz="0" w:space="0" w:color="auto"/>
      </w:divBdr>
    </w:div>
    <w:div w:id="1762994109">
      <w:bodyDiv w:val="1"/>
      <w:marLeft w:val="0"/>
      <w:marRight w:val="0"/>
      <w:marTop w:val="0"/>
      <w:marBottom w:val="0"/>
      <w:divBdr>
        <w:top w:val="none" w:sz="0" w:space="0" w:color="auto"/>
        <w:left w:val="none" w:sz="0" w:space="0" w:color="auto"/>
        <w:bottom w:val="none" w:sz="0" w:space="0" w:color="auto"/>
        <w:right w:val="none" w:sz="0" w:space="0" w:color="auto"/>
      </w:divBdr>
    </w:div>
    <w:div w:id="1769351867">
      <w:bodyDiv w:val="1"/>
      <w:marLeft w:val="0"/>
      <w:marRight w:val="0"/>
      <w:marTop w:val="0"/>
      <w:marBottom w:val="0"/>
      <w:divBdr>
        <w:top w:val="none" w:sz="0" w:space="0" w:color="auto"/>
        <w:left w:val="none" w:sz="0" w:space="0" w:color="auto"/>
        <w:bottom w:val="none" w:sz="0" w:space="0" w:color="auto"/>
        <w:right w:val="none" w:sz="0" w:space="0" w:color="auto"/>
      </w:divBdr>
    </w:div>
    <w:div w:id="1772582115">
      <w:bodyDiv w:val="1"/>
      <w:marLeft w:val="0"/>
      <w:marRight w:val="0"/>
      <w:marTop w:val="0"/>
      <w:marBottom w:val="0"/>
      <w:divBdr>
        <w:top w:val="none" w:sz="0" w:space="0" w:color="auto"/>
        <w:left w:val="none" w:sz="0" w:space="0" w:color="auto"/>
        <w:bottom w:val="none" w:sz="0" w:space="0" w:color="auto"/>
        <w:right w:val="none" w:sz="0" w:space="0" w:color="auto"/>
      </w:divBdr>
    </w:div>
    <w:div w:id="1792551780">
      <w:bodyDiv w:val="1"/>
      <w:marLeft w:val="0"/>
      <w:marRight w:val="0"/>
      <w:marTop w:val="0"/>
      <w:marBottom w:val="0"/>
      <w:divBdr>
        <w:top w:val="none" w:sz="0" w:space="0" w:color="auto"/>
        <w:left w:val="none" w:sz="0" w:space="0" w:color="auto"/>
        <w:bottom w:val="none" w:sz="0" w:space="0" w:color="auto"/>
        <w:right w:val="none" w:sz="0" w:space="0" w:color="auto"/>
      </w:divBdr>
    </w:div>
    <w:div w:id="1831097275">
      <w:bodyDiv w:val="1"/>
      <w:marLeft w:val="0"/>
      <w:marRight w:val="0"/>
      <w:marTop w:val="0"/>
      <w:marBottom w:val="0"/>
      <w:divBdr>
        <w:top w:val="none" w:sz="0" w:space="0" w:color="auto"/>
        <w:left w:val="none" w:sz="0" w:space="0" w:color="auto"/>
        <w:bottom w:val="none" w:sz="0" w:space="0" w:color="auto"/>
        <w:right w:val="none" w:sz="0" w:space="0" w:color="auto"/>
      </w:divBdr>
    </w:div>
    <w:div w:id="1849322525">
      <w:bodyDiv w:val="1"/>
      <w:marLeft w:val="0"/>
      <w:marRight w:val="0"/>
      <w:marTop w:val="0"/>
      <w:marBottom w:val="0"/>
      <w:divBdr>
        <w:top w:val="none" w:sz="0" w:space="0" w:color="auto"/>
        <w:left w:val="none" w:sz="0" w:space="0" w:color="auto"/>
        <w:bottom w:val="none" w:sz="0" w:space="0" w:color="auto"/>
        <w:right w:val="none" w:sz="0" w:space="0" w:color="auto"/>
      </w:divBdr>
    </w:div>
    <w:div w:id="1875266995">
      <w:bodyDiv w:val="1"/>
      <w:marLeft w:val="0"/>
      <w:marRight w:val="0"/>
      <w:marTop w:val="0"/>
      <w:marBottom w:val="0"/>
      <w:divBdr>
        <w:top w:val="none" w:sz="0" w:space="0" w:color="auto"/>
        <w:left w:val="none" w:sz="0" w:space="0" w:color="auto"/>
        <w:bottom w:val="none" w:sz="0" w:space="0" w:color="auto"/>
        <w:right w:val="none" w:sz="0" w:space="0" w:color="auto"/>
      </w:divBdr>
    </w:div>
    <w:div w:id="1932079517">
      <w:bodyDiv w:val="1"/>
      <w:marLeft w:val="0"/>
      <w:marRight w:val="0"/>
      <w:marTop w:val="0"/>
      <w:marBottom w:val="0"/>
      <w:divBdr>
        <w:top w:val="none" w:sz="0" w:space="0" w:color="auto"/>
        <w:left w:val="none" w:sz="0" w:space="0" w:color="auto"/>
        <w:bottom w:val="none" w:sz="0" w:space="0" w:color="auto"/>
        <w:right w:val="none" w:sz="0" w:space="0" w:color="auto"/>
      </w:divBdr>
    </w:div>
    <w:div w:id="1942687297">
      <w:bodyDiv w:val="1"/>
      <w:marLeft w:val="0"/>
      <w:marRight w:val="0"/>
      <w:marTop w:val="0"/>
      <w:marBottom w:val="0"/>
      <w:divBdr>
        <w:top w:val="none" w:sz="0" w:space="0" w:color="auto"/>
        <w:left w:val="none" w:sz="0" w:space="0" w:color="auto"/>
        <w:bottom w:val="none" w:sz="0" w:space="0" w:color="auto"/>
        <w:right w:val="none" w:sz="0" w:space="0" w:color="auto"/>
      </w:divBdr>
    </w:div>
    <w:div w:id="1977026407">
      <w:bodyDiv w:val="1"/>
      <w:marLeft w:val="0"/>
      <w:marRight w:val="0"/>
      <w:marTop w:val="0"/>
      <w:marBottom w:val="0"/>
      <w:divBdr>
        <w:top w:val="none" w:sz="0" w:space="0" w:color="auto"/>
        <w:left w:val="none" w:sz="0" w:space="0" w:color="auto"/>
        <w:bottom w:val="none" w:sz="0" w:space="0" w:color="auto"/>
        <w:right w:val="none" w:sz="0" w:space="0" w:color="auto"/>
      </w:divBdr>
    </w:div>
    <w:div w:id="1999963802">
      <w:bodyDiv w:val="1"/>
      <w:marLeft w:val="0"/>
      <w:marRight w:val="0"/>
      <w:marTop w:val="0"/>
      <w:marBottom w:val="0"/>
      <w:divBdr>
        <w:top w:val="none" w:sz="0" w:space="0" w:color="auto"/>
        <w:left w:val="none" w:sz="0" w:space="0" w:color="auto"/>
        <w:bottom w:val="none" w:sz="0" w:space="0" w:color="auto"/>
        <w:right w:val="none" w:sz="0" w:space="0" w:color="auto"/>
      </w:divBdr>
    </w:div>
    <w:div w:id="2004431407">
      <w:bodyDiv w:val="1"/>
      <w:marLeft w:val="0"/>
      <w:marRight w:val="0"/>
      <w:marTop w:val="0"/>
      <w:marBottom w:val="0"/>
      <w:divBdr>
        <w:top w:val="none" w:sz="0" w:space="0" w:color="auto"/>
        <w:left w:val="none" w:sz="0" w:space="0" w:color="auto"/>
        <w:bottom w:val="none" w:sz="0" w:space="0" w:color="auto"/>
        <w:right w:val="none" w:sz="0" w:space="0" w:color="auto"/>
      </w:divBdr>
    </w:div>
    <w:div w:id="2039574319">
      <w:bodyDiv w:val="1"/>
      <w:marLeft w:val="0"/>
      <w:marRight w:val="0"/>
      <w:marTop w:val="0"/>
      <w:marBottom w:val="0"/>
      <w:divBdr>
        <w:top w:val="none" w:sz="0" w:space="0" w:color="auto"/>
        <w:left w:val="none" w:sz="0" w:space="0" w:color="auto"/>
        <w:bottom w:val="none" w:sz="0" w:space="0" w:color="auto"/>
        <w:right w:val="none" w:sz="0" w:space="0" w:color="auto"/>
      </w:divBdr>
    </w:div>
    <w:div w:id="2041467633">
      <w:bodyDiv w:val="1"/>
      <w:marLeft w:val="0"/>
      <w:marRight w:val="0"/>
      <w:marTop w:val="0"/>
      <w:marBottom w:val="0"/>
      <w:divBdr>
        <w:top w:val="none" w:sz="0" w:space="0" w:color="auto"/>
        <w:left w:val="none" w:sz="0" w:space="0" w:color="auto"/>
        <w:bottom w:val="none" w:sz="0" w:space="0" w:color="auto"/>
        <w:right w:val="none" w:sz="0" w:space="0" w:color="auto"/>
      </w:divBdr>
    </w:div>
    <w:div w:id="2115712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archiserwis.pl/narzedzia/obszar_oddzialywania_obiektu" TargetMode="External"/><Relationship Id="rId18" Type="http://schemas.openxmlformats.org/officeDocument/2006/relationships/hyperlink" Target="http://archiserwis.pl/narzedzia/obszar_oddzialywania_obiektu"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archiserwis.pl/narzedzia/obszar_oddzialywania_obiektu" TargetMode="External"/><Relationship Id="rId7" Type="http://schemas.openxmlformats.org/officeDocument/2006/relationships/endnotes" Target="endnotes.xml"/><Relationship Id="rId12" Type="http://schemas.openxmlformats.org/officeDocument/2006/relationships/hyperlink" Target="http://archiserwis.pl/narzedzia/obszar_oddzialywania_obiektu" TargetMode="External"/><Relationship Id="rId17" Type="http://schemas.openxmlformats.org/officeDocument/2006/relationships/hyperlink" Target="http://archiserwis.pl/narzedzia/obszar_oddzialywania_obiektu"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archiserwis.pl/narzedzia/obszar_oddzialywania_obiektu" TargetMode="External"/><Relationship Id="rId20" Type="http://schemas.openxmlformats.org/officeDocument/2006/relationships/hyperlink" Target="http://archiserwis.pl/narzedzia/obszar_oddzialywania_obiekt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archiserwis.pl/narzedzia/obszar_oddzialywania_obiektu" TargetMode="External"/><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yperlink" Target="http://archiserwis.pl/narzedzia/obszar_oddzialywania_obiekt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archiserwis.pl/narzedzia/obszar_oddzialywania_obiektu" TargetMode="External"/><Relationship Id="rId22" Type="http://schemas.openxmlformats.org/officeDocument/2006/relationships/image" Target="media/image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8D7AC1-9950-459F-B2F9-9F83FDDE0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8166</TotalTime>
  <Pages>34</Pages>
  <Words>10121</Words>
  <Characters>60728</Characters>
  <Application>Microsoft Office Word</Application>
  <DocSecurity>0</DocSecurity>
  <Lines>506</Lines>
  <Paragraphs>141</Paragraphs>
  <ScaleCrop>false</ScaleCrop>
  <HeadingPairs>
    <vt:vector size="2" baseType="variant">
      <vt:variant>
        <vt:lpstr>Tytuł</vt:lpstr>
      </vt:variant>
      <vt:variant>
        <vt:i4>1</vt:i4>
      </vt:variant>
    </vt:vector>
  </HeadingPairs>
  <TitlesOfParts>
    <vt:vector size="1" baseType="lpstr">
      <vt:lpstr>ZESTAWIENIE OBCIĄŻEŃ</vt:lpstr>
    </vt:vector>
  </TitlesOfParts>
  <Company>Kraków</Company>
  <LinksUpToDate>false</LinksUpToDate>
  <CharactersWithSpaces>70708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ZESTAWIENIE OBCIĄŻEŃ</dc:title>
  <dc:creator>p</dc:creator>
  <cp:lastModifiedBy>a</cp:lastModifiedBy>
  <cp:revision>1110</cp:revision>
  <cp:lastPrinted>2023-05-12T09:37:00Z</cp:lastPrinted>
  <dcterms:created xsi:type="dcterms:W3CDTF">2017-02-20T08:40:00Z</dcterms:created>
  <dcterms:modified xsi:type="dcterms:W3CDTF">2025-01-21T12:19:00Z</dcterms:modified>
</cp:coreProperties>
</file>